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C4B" w14:textId="77777777" w:rsidR="00F60899" w:rsidRPr="000C430F" w:rsidRDefault="008C2A5C" w:rsidP="002D0ADE">
      <w:pPr>
        <w:pStyle w:val="Header"/>
        <w:jc w:val="both"/>
        <w:rPr>
          <w:rFonts w:asciiTheme="minorHAnsi" w:hAnsiTheme="minorHAnsi" w:cstheme="minorHAnsi"/>
          <w:b/>
          <w:sz w:val="22"/>
          <w:szCs w:val="22"/>
        </w:rPr>
      </w:pPr>
      <w:r w:rsidRPr="000C430F">
        <w:rPr>
          <w:rFonts w:asciiTheme="minorHAnsi" w:hAnsiTheme="minorHAnsi" w:cstheme="minorHAnsi"/>
          <w:noProof/>
          <w:lang w:eastAsia="en-GB"/>
        </w:rPr>
        <w:drawing>
          <wp:inline distT="0" distB="0" distL="0" distR="0" wp14:anchorId="6A163CB9" wp14:editId="72246B68">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14:paraId="11A316AF" w14:textId="77777777" w:rsidR="00447B2E" w:rsidRPr="009A3F22" w:rsidRDefault="00447B2E" w:rsidP="00FC3D56">
      <w:pPr>
        <w:pStyle w:val="Heading2"/>
        <w:jc w:val="center"/>
        <w:rPr>
          <w:rFonts w:ascii="Trebuchet MS" w:hAnsi="Trebuchet MS" w:cstheme="minorHAnsi"/>
          <w:i w:val="0"/>
        </w:rPr>
      </w:pPr>
      <w:r w:rsidRPr="009A3F22">
        <w:rPr>
          <w:rFonts w:ascii="Trebuchet MS" w:hAnsi="Trebuchet MS" w:cstheme="minorHAnsi"/>
          <w:i w:val="0"/>
        </w:rPr>
        <w:t>United Synagogue Job Description</w:t>
      </w:r>
    </w:p>
    <w:p w14:paraId="38A9FE75" w14:textId="77777777" w:rsidR="00FC3D56" w:rsidRPr="009A3F22" w:rsidRDefault="00FC3D56" w:rsidP="00FC3D56">
      <w:pPr>
        <w:rPr>
          <w:rFonts w:ascii="Trebuchet MS" w:hAnsi="Trebuchet MS" w:cstheme="minorHAnsi"/>
        </w:rPr>
      </w:pPr>
    </w:p>
    <w:p w14:paraId="6C93A1E6" w14:textId="77777777" w:rsidR="00447B2E" w:rsidRPr="009A3F22" w:rsidRDefault="00447B2E" w:rsidP="00447B2E">
      <w:pPr>
        <w:rPr>
          <w:rFonts w:ascii="Trebuchet MS" w:hAnsi="Trebuchet MS" w:cstheme="minorHAnsi"/>
          <w:b/>
        </w:rPr>
      </w:pPr>
    </w:p>
    <w:p w14:paraId="76B6D4C2" w14:textId="29DC35C0" w:rsidR="00447B2E" w:rsidRPr="009A3F22" w:rsidRDefault="00447B2E" w:rsidP="00447B2E">
      <w:pPr>
        <w:ind w:left="2880" w:hanging="2880"/>
        <w:jc w:val="both"/>
        <w:rPr>
          <w:rFonts w:ascii="Trebuchet MS" w:hAnsi="Trebuchet MS" w:cstheme="minorHAnsi"/>
        </w:rPr>
      </w:pPr>
      <w:r w:rsidRPr="009A3F22">
        <w:rPr>
          <w:rFonts w:ascii="Trebuchet MS" w:hAnsi="Trebuchet MS" w:cstheme="minorHAnsi"/>
          <w:b/>
        </w:rPr>
        <w:t>JOB TITLE:</w:t>
      </w:r>
      <w:r w:rsidR="000C430F" w:rsidRPr="009A3F22">
        <w:rPr>
          <w:rFonts w:ascii="Trebuchet MS" w:hAnsi="Trebuchet MS" w:cstheme="minorHAnsi"/>
          <w:b/>
        </w:rPr>
        <w:t xml:space="preserve"> </w:t>
      </w:r>
      <w:r w:rsidR="009A3F22" w:rsidRPr="009A3F22">
        <w:rPr>
          <w:rFonts w:ascii="Trebuchet MS" w:hAnsi="Trebuchet MS" w:cstheme="minorHAnsi"/>
          <w:b/>
        </w:rPr>
        <w:tab/>
      </w:r>
      <w:r w:rsidR="00FB3D93">
        <w:rPr>
          <w:rFonts w:ascii="Trebuchet MS" w:hAnsi="Trebuchet MS" w:cstheme="minorHAnsi"/>
        </w:rPr>
        <w:t>Communities Fundraiser</w:t>
      </w:r>
      <w:r w:rsidRPr="009A3F22">
        <w:rPr>
          <w:rFonts w:ascii="Trebuchet MS" w:hAnsi="Trebuchet MS" w:cstheme="minorHAnsi"/>
          <w:b/>
        </w:rPr>
        <w:tab/>
      </w:r>
    </w:p>
    <w:p w14:paraId="5F0D1F5E" w14:textId="77777777" w:rsidR="00447B2E" w:rsidRPr="009A3F22" w:rsidRDefault="00447B2E" w:rsidP="00447B2E">
      <w:pPr>
        <w:ind w:left="1440" w:hanging="1440"/>
        <w:jc w:val="both"/>
        <w:rPr>
          <w:rFonts w:ascii="Trebuchet MS" w:hAnsi="Trebuchet MS" w:cstheme="minorHAnsi"/>
          <w:b/>
        </w:rPr>
      </w:pPr>
    </w:p>
    <w:p w14:paraId="157953F5" w14:textId="77777777" w:rsidR="00C65456" w:rsidRPr="009A3F22" w:rsidRDefault="00447B2E" w:rsidP="00447B2E">
      <w:pPr>
        <w:ind w:left="2880" w:hanging="2880"/>
        <w:jc w:val="both"/>
        <w:rPr>
          <w:rFonts w:ascii="Trebuchet MS" w:hAnsi="Trebuchet MS" w:cstheme="minorHAnsi"/>
        </w:rPr>
      </w:pPr>
      <w:r w:rsidRPr="009A3F22">
        <w:rPr>
          <w:rFonts w:ascii="Trebuchet MS" w:hAnsi="Trebuchet MS" w:cstheme="minorHAnsi"/>
          <w:b/>
        </w:rPr>
        <w:t>LOCATION:</w:t>
      </w:r>
      <w:r w:rsidR="000C430F" w:rsidRPr="009A3F22">
        <w:rPr>
          <w:rFonts w:ascii="Trebuchet MS" w:hAnsi="Trebuchet MS" w:cstheme="minorHAnsi"/>
          <w:b/>
        </w:rPr>
        <w:t xml:space="preserve"> </w:t>
      </w:r>
      <w:r w:rsidR="009A3F22" w:rsidRPr="009A3F22">
        <w:rPr>
          <w:rFonts w:ascii="Trebuchet MS" w:hAnsi="Trebuchet MS" w:cstheme="minorHAnsi"/>
          <w:b/>
        </w:rPr>
        <w:tab/>
      </w:r>
      <w:r w:rsidR="000C430F" w:rsidRPr="009A3F22">
        <w:rPr>
          <w:rFonts w:ascii="Trebuchet MS" w:hAnsi="Trebuchet MS" w:cstheme="minorHAnsi"/>
        </w:rPr>
        <w:t>305 Ballards Lane, London, N12 8GB</w:t>
      </w:r>
      <w:r w:rsidRPr="009A3F22">
        <w:rPr>
          <w:rFonts w:ascii="Trebuchet MS" w:hAnsi="Trebuchet MS" w:cstheme="minorHAnsi"/>
        </w:rPr>
        <w:tab/>
      </w:r>
    </w:p>
    <w:p w14:paraId="6A96ACAD" w14:textId="77777777" w:rsidR="00871BB6" w:rsidRPr="009A3F22" w:rsidRDefault="00871BB6" w:rsidP="00447B2E">
      <w:pPr>
        <w:ind w:left="2880" w:hanging="2880"/>
        <w:jc w:val="both"/>
        <w:rPr>
          <w:rFonts w:ascii="Trebuchet MS" w:hAnsi="Trebuchet MS" w:cstheme="minorHAnsi"/>
          <w:b/>
        </w:rPr>
      </w:pPr>
    </w:p>
    <w:p w14:paraId="316B5E69" w14:textId="77777777" w:rsidR="00447B2E" w:rsidRPr="009A3F22" w:rsidRDefault="00447B2E" w:rsidP="00447B2E">
      <w:pPr>
        <w:ind w:left="2880" w:hanging="2880"/>
        <w:jc w:val="both"/>
        <w:rPr>
          <w:rFonts w:ascii="Trebuchet MS" w:hAnsi="Trebuchet MS" w:cstheme="minorHAnsi"/>
          <w:bCs/>
        </w:rPr>
      </w:pPr>
      <w:r w:rsidRPr="009A3F22">
        <w:rPr>
          <w:rFonts w:ascii="Trebuchet MS" w:hAnsi="Trebuchet MS" w:cstheme="minorHAnsi"/>
          <w:b/>
        </w:rPr>
        <w:t xml:space="preserve">WORKING HOURS: </w:t>
      </w:r>
      <w:r w:rsidRPr="009A3F22">
        <w:rPr>
          <w:rFonts w:ascii="Trebuchet MS" w:hAnsi="Trebuchet MS" w:cstheme="minorHAnsi"/>
          <w:b/>
        </w:rPr>
        <w:tab/>
      </w:r>
      <w:r w:rsidR="000C430F" w:rsidRPr="009A3F22">
        <w:rPr>
          <w:rFonts w:ascii="Trebuchet MS" w:hAnsi="Trebuchet MS" w:cstheme="minorHAnsi"/>
        </w:rPr>
        <w:t>35 hours</w:t>
      </w:r>
    </w:p>
    <w:p w14:paraId="7F11BBC1" w14:textId="77777777" w:rsidR="00447B2E" w:rsidRPr="009A3F22" w:rsidRDefault="00447B2E" w:rsidP="00447B2E">
      <w:pPr>
        <w:jc w:val="both"/>
        <w:rPr>
          <w:rFonts w:ascii="Trebuchet MS" w:hAnsi="Trebuchet MS" w:cstheme="minorHAnsi"/>
          <w:b/>
        </w:rPr>
      </w:pPr>
    </w:p>
    <w:p w14:paraId="665CE49B" w14:textId="106125C9" w:rsidR="00C65456" w:rsidRPr="009A3F22" w:rsidRDefault="00447B2E" w:rsidP="00447B2E">
      <w:pPr>
        <w:jc w:val="both"/>
        <w:rPr>
          <w:rFonts w:ascii="Trebuchet MS" w:hAnsi="Trebuchet MS" w:cstheme="minorHAnsi"/>
        </w:rPr>
      </w:pPr>
      <w:r w:rsidRPr="009A3F22">
        <w:rPr>
          <w:rFonts w:ascii="Trebuchet MS" w:hAnsi="Trebuchet MS" w:cstheme="minorHAnsi"/>
          <w:b/>
        </w:rPr>
        <w:t xml:space="preserve">SALARY:  </w:t>
      </w:r>
      <w:r w:rsidRPr="009A3F22">
        <w:rPr>
          <w:rFonts w:ascii="Trebuchet MS" w:hAnsi="Trebuchet MS" w:cstheme="minorHAnsi"/>
          <w:b/>
        </w:rPr>
        <w:tab/>
      </w:r>
      <w:r w:rsidRPr="009A3F22">
        <w:rPr>
          <w:rFonts w:ascii="Trebuchet MS" w:hAnsi="Trebuchet MS" w:cstheme="minorHAnsi"/>
          <w:b/>
        </w:rPr>
        <w:tab/>
      </w:r>
      <w:r w:rsidRPr="009A3F22">
        <w:rPr>
          <w:rFonts w:ascii="Trebuchet MS" w:hAnsi="Trebuchet MS" w:cstheme="minorHAnsi"/>
          <w:b/>
        </w:rPr>
        <w:tab/>
      </w:r>
      <w:r w:rsidR="003D12A0" w:rsidRPr="003D12A0">
        <w:rPr>
          <w:rFonts w:ascii="Trebuchet MS" w:hAnsi="Trebuchet MS" w:cstheme="minorHAnsi"/>
          <w:bCs/>
        </w:rPr>
        <w:t>C</w:t>
      </w:r>
      <w:r w:rsidR="003D749A">
        <w:rPr>
          <w:rFonts w:ascii="Trebuchet MS" w:hAnsi="Trebuchet MS" w:cstheme="minorHAnsi"/>
        </w:rPr>
        <w:t>irca £</w:t>
      </w:r>
      <w:r w:rsidR="00C262BB">
        <w:rPr>
          <w:rFonts w:ascii="Trebuchet MS" w:hAnsi="Trebuchet MS" w:cstheme="minorHAnsi"/>
        </w:rPr>
        <w:t>35k</w:t>
      </w:r>
    </w:p>
    <w:p w14:paraId="14BAF424" w14:textId="77777777" w:rsidR="00FC3D56" w:rsidRPr="009A3F22" w:rsidRDefault="00FC3D56" w:rsidP="00447B2E">
      <w:pPr>
        <w:jc w:val="both"/>
        <w:rPr>
          <w:rFonts w:ascii="Trebuchet MS" w:hAnsi="Trebuchet MS" w:cstheme="minorHAnsi"/>
        </w:rPr>
      </w:pPr>
    </w:p>
    <w:p w14:paraId="6334B6C8" w14:textId="77777777" w:rsidR="00447B2E" w:rsidRPr="009A3F22" w:rsidRDefault="00447B2E" w:rsidP="00447B2E">
      <w:pPr>
        <w:jc w:val="both"/>
        <w:rPr>
          <w:rFonts w:ascii="Trebuchet MS" w:hAnsi="Trebuchet MS" w:cstheme="minorHAnsi"/>
        </w:rPr>
      </w:pPr>
      <w:r w:rsidRPr="009A3F22">
        <w:rPr>
          <w:rFonts w:ascii="Trebuchet MS" w:hAnsi="Trebuchet MS" w:cstheme="minorHAnsi"/>
          <w:b/>
        </w:rPr>
        <w:t>REPORTS TO:</w:t>
      </w:r>
      <w:r w:rsidRPr="009A3F22">
        <w:rPr>
          <w:rFonts w:ascii="Trebuchet MS" w:hAnsi="Trebuchet MS" w:cstheme="minorHAnsi"/>
        </w:rPr>
        <w:t xml:space="preserve"> </w:t>
      </w:r>
      <w:r w:rsidRPr="009A3F22">
        <w:rPr>
          <w:rFonts w:ascii="Trebuchet MS" w:hAnsi="Trebuchet MS" w:cstheme="minorHAnsi"/>
        </w:rPr>
        <w:tab/>
      </w:r>
      <w:r w:rsidRPr="009A3F22">
        <w:rPr>
          <w:rFonts w:ascii="Trebuchet MS" w:hAnsi="Trebuchet MS" w:cstheme="minorHAnsi"/>
        </w:rPr>
        <w:tab/>
      </w:r>
      <w:r w:rsidR="000C430F" w:rsidRPr="009A3F22">
        <w:rPr>
          <w:rFonts w:ascii="Trebuchet MS" w:hAnsi="Trebuchet MS" w:cstheme="minorHAnsi"/>
        </w:rPr>
        <w:t xml:space="preserve">Director of Fundraising </w:t>
      </w:r>
    </w:p>
    <w:p w14:paraId="78550F36" w14:textId="77777777" w:rsidR="00C65456" w:rsidRPr="009A3F22" w:rsidRDefault="00C65456" w:rsidP="00447B2E">
      <w:pPr>
        <w:jc w:val="both"/>
        <w:rPr>
          <w:rFonts w:ascii="Trebuchet MS" w:hAnsi="Trebuchet MS" w:cstheme="minorHAnsi"/>
          <w:bCs/>
        </w:rPr>
      </w:pPr>
    </w:p>
    <w:p w14:paraId="723594C8" w14:textId="77777777" w:rsidR="00447B2E" w:rsidRPr="009A3F22" w:rsidRDefault="00447B2E" w:rsidP="00447B2E">
      <w:pPr>
        <w:jc w:val="both"/>
        <w:rPr>
          <w:rFonts w:ascii="Trebuchet MS" w:hAnsi="Trebuchet MS" w:cstheme="minorHAnsi"/>
        </w:rPr>
      </w:pPr>
      <w:r w:rsidRPr="009A3F22">
        <w:rPr>
          <w:rFonts w:ascii="Trebuchet MS" w:hAnsi="Trebuchet MS" w:cstheme="minorHAnsi"/>
          <w:b/>
          <w:bCs/>
          <w:sz w:val="22"/>
          <w:szCs w:val="22"/>
        </w:rPr>
        <w:t>BENEFITS:</w:t>
      </w:r>
      <w:r w:rsidRPr="009A3F22">
        <w:rPr>
          <w:rFonts w:ascii="Trebuchet MS" w:hAnsi="Trebuchet MS" w:cstheme="minorHAnsi"/>
          <w:b/>
          <w:bCs/>
          <w:sz w:val="22"/>
          <w:szCs w:val="22"/>
        </w:rPr>
        <w:tab/>
      </w:r>
      <w:r w:rsidRPr="009A3F22">
        <w:rPr>
          <w:rFonts w:ascii="Trebuchet MS" w:hAnsi="Trebuchet MS" w:cstheme="minorHAnsi"/>
          <w:b/>
          <w:bCs/>
          <w:sz w:val="22"/>
          <w:szCs w:val="22"/>
        </w:rPr>
        <w:tab/>
      </w:r>
      <w:r w:rsidRPr="009A3F22">
        <w:rPr>
          <w:rFonts w:ascii="Trebuchet MS" w:hAnsi="Trebuchet MS" w:cstheme="minorHAnsi"/>
          <w:b/>
          <w:bCs/>
          <w:sz w:val="22"/>
          <w:szCs w:val="22"/>
        </w:rPr>
        <w:tab/>
      </w:r>
      <w:r w:rsidRPr="009A3F22">
        <w:rPr>
          <w:rFonts w:ascii="Trebuchet MS" w:hAnsi="Trebuchet MS" w:cstheme="minorHAnsi"/>
        </w:rPr>
        <w:t>20 days holida</w:t>
      </w:r>
      <w:r w:rsidR="00337EF2" w:rsidRPr="009A3F22">
        <w:rPr>
          <w:rFonts w:ascii="Trebuchet MS" w:hAnsi="Trebuchet MS" w:cstheme="minorHAnsi"/>
        </w:rPr>
        <w:t xml:space="preserve">y, plus </w:t>
      </w:r>
      <w:r w:rsidR="0002155F" w:rsidRPr="009A3F22">
        <w:rPr>
          <w:rFonts w:ascii="Trebuchet MS" w:hAnsi="Trebuchet MS" w:cstheme="minorHAnsi"/>
        </w:rPr>
        <w:t xml:space="preserve">8 </w:t>
      </w:r>
      <w:r w:rsidR="00337EF2" w:rsidRPr="009A3F22">
        <w:rPr>
          <w:rFonts w:ascii="Trebuchet MS" w:hAnsi="Trebuchet MS" w:cstheme="minorHAnsi"/>
        </w:rPr>
        <w:t>Bank Holidays</w:t>
      </w:r>
      <w:r w:rsidR="00FC3D56" w:rsidRPr="009A3F22">
        <w:rPr>
          <w:rFonts w:ascii="Trebuchet MS" w:hAnsi="Trebuchet MS" w:cstheme="minorHAnsi"/>
        </w:rPr>
        <w:t xml:space="preserve"> </w:t>
      </w:r>
    </w:p>
    <w:p w14:paraId="0C99BAC4" w14:textId="77777777" w:rsidR="00704D70" w:rsidRPr="009A3F22" w:rsidRDefault="00447B2E" w:rsidP="00447B2E">
      <w:pPr>
        <w:ind w:left="2880"/>
        <w:jc w:val="both"/>
        <w:rPr>
          <w:rFonts w:ascii="Trebuchet MS" w:hAnsi="Trebuchet MS" w:cstheme="minorHAnsi"/>
        </w:rPr>
      </w:pPr>
      <w:r w:rsidRPr="009A3F22">
        <w:rPr>
          <w:rFonts w:ascii="Trebuchet MS" w:hAnsi="Trebuchet MS" w:cstheme="minorHAnsi"/>
        </w:rPr>
        <w:t xml:space="preserve">Jewish festivals when they fall on a normal working day </w:t>
      </w:r>
    </w:p>
    <w:p w14:paraId="009E994B" w14:textId="77777777" w:rsidR="00447B2E" w:rsidRPr="009A3F22" w:rsidRDefault="00704D70" w:rsidP="00447B2E">
      <w:pPr>
        <w:ind w:left="2880"/>
        <w:jc w:val="both"/>
        <w:rPr>
          <w:rFonts w:ascii="Trebuchet MS" w:hAnsi="Trebuchet MS" w:cstheme="minorHAnsi"/>
        </w:rPr>
      </w:pPr>
      <w:r w:rsidRPr="009A3F22">
        <w:rPr>
          <w:rFonts w:ascii="Trebuchet MS" w:hAnsi="Trebuchet MS" w:cstheme="minorHAnsi"/>
        </w:rPr>
        <w:t>Ride-to-Work Scheme</w:t>
      </w:r>
    </w:p>
    <w:p w14:paraId="5F6B8C8A" w14:textId="77777777" w:rsidR="00FC3D56" w:rsidRPr="009A3F22" w:rsidRDefault="00447B2E" w:rsidP="00FC3D56">
      <w:pPr>
        <w:jc w:val="both"/>
        <w:rPr>
          <w:rFonts w:ascii="Trebuchet MS" w:hAnsi="Trebuchet MS" w:cstheme="minorHAnsi"/>
        </w:rPr>
      </w:pPr>
      <w:r w:rsidRPr="009A3F22">
        <w:rPr>
          <w:rFonts w:ascii="Trebuchet MS" w:hAnsi="Trebuchet MS" w:cstheme="minorHAnsi"/>
        </w:rPr>
        <w:tab/>
      </w:r>
      <w:r w:rsidRPr="009A3F22">
        <w:rPr>
          <w:rFonts w:ascii="Trebuchet MS" w:hAnsi="Trebuchet MS" w:cstheme="minorHAnsi"/>
        </w:rPr>
        <w:tab/>
      </w:r>
      <w:r w:rsidRPr="009A3F22">
        <w:rPr>
          <w:rFonts w:ascii="Trebuchet MS" w:hAnsi="Trebuchet MS" w:cstheme="minorHAnsi"/>
        </w:rPr>
        <w:tab/>
      </w:r>
      <w:r w:rsidRPr="009A3F22">
        <w:rPr>
          <w:rFonts w:ascii="Trebuchet MS" w:hAnsi="Trebuchet MS" w:cstheme="minorHAnsi"/>
        </w:rPr>
        <w:tab/>
      </w:r>
      <w:r w:rsidR="00FC3D56" w:rsidRPr="009A3F22">
        <w:rPr>
          <w:rFonts w:ascii="Trebuchet MS" w:hAnsi="Trebuchet MS" w:cstheme="minorHAnsi"/>
        </w:rPr>
        <w:t>Auto-Enrolled Pension</w:t>
      </w:r>
    </w:p>
    <w:p w14:paraId="3BFB701D" w14:textId="77777777" w:rsidR="000C430F" w:rsidRPr="009A3F22" w:rsidRDefault="000C430F" w:rsidP="00FC3D56">
      <w:pPr>
        <w:spacing w:line="276" w:lineRule="auto"/>
        <w:rPr>
          <w:rFonts w:ascii="Trebuchet MS" w:eastAsia="Calibri" w:hAnsi="Trebuchet MS" w:cstheme="minorHAnsi"/>
          <w:b/>
          <w:szCs w:val="22"/>
        </w:rPr>
      </w:pPr>
    </w:p>
    <w:p w14:paraId="3808CFA5" w14:textId="43D8FE7C" w:rsidR="00FC3D56" w:rsidRDefault="00FC3D56" w:rsidP="00FC3D56">
      <w:pPr>
        <w:spacing w:line="276" w:lineRule="auto"/>
        <w:rPr>
          <w:rFonts w:ascii="Trebuchet MS" w:eastAsia="Calibri" w:hAnsi="Trebuchet MS" w:cstheme="minorHAnsi"/>
          <w:b/>
          <w:szCs w:val="22"/>
        </w:rPr>
      </w:pPr>
      <w:r w:rsidRPr="009A3F22">
        <w:rPr>
          <w:rFonts w:ascii="Trebuchet MS" w:eastAsia="Calibri" w:hAnsi="Trebuchet MS" w:cstheme="minorHAnsi"/>
          <w:b/>
          <w:szCs w:val="22"/>
        </w:rPr>
        <w:t>JOB PURPOSE</w:t>
      </w:r>
    </w:p>
    <w:p w14:paraId="76A7B88E" w14:textId="1B6013CD" w:rsidR="00FB3D93" w:rsidRDefault="00FB3D93" w:rsidP="00FC3D56">
      <w:pPr>
        <w:spacing w:line="276" w:lineRule="auto"/>
        <w:rPr>
          <w:rFonts w:ascii="Trebuchet MS" w:eastAsia="Calibri" w:hAnsi="Trebuchet MS" w:cstheme="minorHAnsi"/>
          <w:b/>
          <w:szCs w:val="22"/>
        </w:rPr>
      </w:pPr>
    </w:p>
    <w:p w14:paraId="71FF786C" w14:textId="77777777" w:rsidR="00FB3D93" w:rsidRDefault="000C430F" w:rsidP="000C430F">
      <w:pPr>
        <w:spacing w:line="276" w:lineRule="auto"/>
        <w:jc w:val="both"/>
        <w:rPr>
          <w:rFonts w:ascii="Trebuchet MS" w:eastAsia="Calibri" w:hAnsi="Trebuchet MS" w:cstheme="minorHAnsi"/>
          <w:szCs w:val="22"/>
        </w:rPr>
      </w:pPr>
      <w:r w:rsidRPr="009A3F22">
        <w:rPr>
          <w:rFonts w:ascii="Trebuchet MS" w:eastAsia="Calibri" w:hAnsi="Trebuchet MS" w:cstheme="minorHAnsi"/>
          <w:szCs w:val="22"/>
        </w:rPr>
        <w:t xml:space="preserve">The person taking on this role will be responsible for </w:t>
      </w:r>
      <w:r w:rsidR="00FB3D93">
        <w:rPr>
          <w:rFonts w:ascii="Trebuchet MS" w:eastAsia="Calibri" w:hAnsi="Trebuchet MS" w:cstheme="minorHAnsi"/>
          <w:szCs w:val="22"/>
        </w:rPr>
        <w:t>supporting local shuls in their fundraising activity for both revenue and capital projects. The role also includes supporting central fundraising activity mostly in the area of major donors.</w:t>
      </w:r>
    </w:p>
    <w:p w14:paraId="6EFE8416" w14:textId="77777777" w:rsidR="00FB3D93" w:rsidRDefault="00FB3D93" w:rsidP="000C430F">
      <w:pPr>
        <w:spacing w:line="276" w:lineRule="auto"/>
        <w:jc w:val="both"/>
        <w:rPr>
          <w:rFonts w:ascii="Trebuchet MS" w:eastAsia="Calibri" w:hAnsi="Trebuchet MS" w:cstheme="minorHAnsi"/>
          <w:szCs w:val="22"/>
        </w:rPr>
      </w:pPr>
    </w:p>
    <w:p w14:paraId="78CBC194" w14:textId="77777777" w:rsidR="00FC3D56" w:rsidRPr="009A3F22" w:rsidRDefault="00FC3D56" w:rsidP="00FC3D56">
      <w:pPr>
        <w:spacing w:line="276" w:lineRule="auto"/>
        <w:ind w:left="360"/>
        <w:contextualSpacing/>
        <w:jc w:val="both"/>
        <w:rPr>
          <w:rFonts w:ascii="Trebuchet MS" w:eastAsia="Calibri" w:hAnsi="Trebuchet MS" w:cstheme="minorHAnsi"/>
          <w:szCs w:val="22"/>
        </w:rPr>
      </w:pPr>
    </w:p>
    <w:p w14:paraId="3BCE54C9" w14:textId="77777777" w:rsidR="00FC3D56" w:rsidRPr="009A3F22" w:rsidRDefault="00FC3D56" w:rsidP="00FC3D56">
      <w:pPr>
        <w:jc w:val="both"/>
        <w:rPr>
          <w:rFonts w:ascii="Trebuchet MS" w:hAnsi="Trebuchet MS" w:cstheme="minorHAnsi"/>
        </w:rPr>
      </w:pPr>
      <w:r w:rsidRPr="009A3F22">
        <w:rPr>
          <w:rFonts w:ascii="Trebuchet MS" w:hAnsi="Trebuchet MS" w:cstheme="minorHAnsi"/>
          <w:b/>
        </w:rPr>
        <w:t xml:space="preserve">DUTIES &amp; RESPONSIBILITIES </w:t>
      </w:r>
      <w:r w:rsidRPr="009A3F22">
        <w:rPr>
          <w:rFonts w:ascii="Trebuchet MS" w:hAnsi="Trebuchet MS" w:cstheme="minorHAnsi"/>
        </w:rPr>
        <w:t xml:space="preserve"> </w:t>
      </w:r>
    </w:p>
    <w:p w14:paraId="75976CF9" w14:textId="77777777" w:rsidR="00871BB6" w:rsidRPr="009A3F22" w:rsidRDefault="00871BB6" w:rsidP="00871BB6">
      <w:pPr>
        <w:jc w:val="both"/>
        <w:rPr>
          <w:rFonts w:ascii="Trebuchet MS" w:hAnsi="Trebuchet MS" w:cstheme="minorHAnsi"/>
          <w:b/>
          <w:sz w:val="22"/>
          <w:szCs w:val="22"/>
        </w:rPr>
      </w:pPr>
    </w:p>
    <w:p w14:paraId="0B726799" w14:textId="5677B91D" w:rsidR="00871BB6" w:rsidRPr="00FB3D93" w:rsidRDefault="00FB3D93" w:rsidP="00871BB6">
      <w:pPr>
        <w:jc w:val="both"/>
        <w:rPr>
          <w:rFonts w:ascii="Trebuchet MS" w:hAnsi="Trebuchet MS" w:cstheme="minorHAnsi"/>
          <w:b/>
          <w:sz w:val="22"/>
          <w:szCs w:val="22"/>
        </w:rPr>
      </w:pPr>
      <w:r w:rsidRPr="00FB3D93">
        <w:rPr>
          <w:rFonts w:ascii="Trebuchet MS" w:hAnsi="Trebuchet MS" w:cstheme="minorHAnsi"/>
          <w:b/>
          <w:sz w:val="22"/>
          <w:szCs w:val="22"/>
        </w:rPr>
        <w:t>The dual aspect of the work (local and central) will require two areas of focus.</w:t>
      </w:r>
    </w:p>
    <w:p w14:paraId="4C832724" w14:textId="5E817AB3" w:rsidR="00FB3D93" w:rsidRPr="00FB3D93" w:rsidRDefault="00FB3D93" w:rsidP="00871BB6">
      <w:pPr>
        <w:jc w:val="both"/>
        <w:rPr>
          <w:rFonts w:ascii="Trebuchet MS" w:hAnsi="Trebuchet MS" w:cstheme="minorHAnsi"/>
          <w:b/>
          <w:sz w:val="22"/>
          <w:szCs w:val="22"/>
        </w:rPr>
      </w:pPr>
    </w:p>
    <w:p w14:paraId="2F94DCE5" w14:textId="77777777" w:rsidR="00FB3D93" w:rsidRPr="00FB3D93" w:rsidRDefault="00FB3D93" w:rsidP="00FB3D93">
      <w:pPr>
        <w:contextualSpacing/>
        <w:rPr>
          <w:rFonts w:ascii="Trebuchet MS" w:hAnsi="Trebuchet MS"/>
          <w:lang w:val="en-US"/>
        </w:rPr>
      </w:pPr>
      <w:r w:rsidRPr="00FB3D93">
        <w:rPr>
          <w:rFonts w:ascii="Trebuchet MS" w:hAnsi="Trebuchet MS"/>
          <w:b/>
          <w:lang w:val="en-US"/>
        </w:rPr>
        <w:t>Local</w:t>
      </w:r>
      <w:r w:rsidRPr="00FB3D93">
        <w:rPr>
          <w:rFonts w:ascii="Trebuchet MS" w:hAnsi="Trebuchet MS"/>
          <w:b/>
          <w:lang w:val="en-US"/>
        </w:rPr>
        <w:br/>
      </w:r>
    </w:p>
    <w:p w14:paraId="7CEB129B" w14:textId="77777777" w:rsidR="00FB3D93" w:rsidRPr="00FB3D93" w:rsidRDefault="00FB3D93" w:rsidP="00FB3D93">
      <w:pPr>
        <w:pStyle w:val="ListParagraph"/>
        <w:numPr>
          <w:ilvl w:val="0"/>
          <w:numId w:val="22"/>
        </w:numPr>
        <w:contextualSpacing/>
        <w:rPr>
          <w:rFonts w:ascii="Trebuchet MS" w:hAnsi="Trebuchet MS"/>
          <w:lang w:val="en-US"/>
        </w:rPr>
      </w:pPr>
      <w:r w:rsidRPr="00FB3D93">
        <w:rPr>
          <w:rFonts w:ascii="Trebuchet MS" w:hAnsi="Trebuchet MS"/>
          <w:lang w:val="en-US"/>
        </w:rPr>
        <w:t>To support the fundraising strategy supporting local shuls revenue, capital and legacy fundraising</w:t>
      </w:r>
    </w:p>
    <w:p w14:paraId="6135C735"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provide shuls with templates of successful fundraising activity</w:t>
      </w:r>
    </w:p>
    <w:p w14:paraId="672822AE"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be available at all times to give advice either in person or on the telephone</w:t>
      </w:r>
    </w:p>
    <w:p w14:paraId="09C752AB"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continuously make connections across the United Synagogue network and put shuls in touch with the right people</w:t>
      </w:r>
    </w:p>
    <w:p w14:paraId="2B150C23"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organise and deliver training for shuls on fundraising</w:t>
      </w:r>
    </w:p>
    <w:p w14:paraId="617F5648"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support and advise shul fundraising committees</w:t>
      </w:r>
    </w:p>
    <w:p w14:paraId="6D1DF181"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train/facilitate each shul to profile donors in their community</w:t>
      </w:r>
    </w:p>
    <w:p w14:paraId="30C6CA8A"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facilitate/introduce shuls to external funding sources or funders</w:t>
      </w:r>
    </w:p>
    <w:p w14:paraId="5554E088"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lastRenderedPageBreak/>
        <w:t xml:space="preserve">To support shuls through their capital fundraising projects together with Fundraising Director </w:t>
      </w:r>
    </w:p>
    <w:p w14:paraId="3436976D"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develop and implement a legacy campaign customisable for each shul</w:t>
      </w:r>
    </w:p>
    <w:p w14:paraId="2D5BF828"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arrange marketing support as appropriate</w:t>
      </w:r>
    </w:p>
    <w:p w14:paraId="3C4BDBEA" w14:textId="77777777" w:rsidR="00FB3D93" w:rsidRPr="006F7DF7" w:rsidRDefault="00FB3D93" w:rsidP="00FB3D93">
      <w:pPr>
        <w:rPr>
          <w:rFonts w:ascii="Trebuchet MS" w:hAnsi="Trebuchet MS"/>
          <w:b/>
          <w:lang w:val="en-US"/>
        </w:rPr>
      </w:pPr>
      <w:r w:rsidRPr="00FB3D93">
        <w:rPr>
          <w:rFonts w:ascii="Trebuchet MS" w:hAnsi="Trebuchet MS"/>
          <w:b/>
          <w:lang w:val="en-US"/>
        </w:rPr>
        <w:br/>
      </w:r>
      <w:r w:rsidRPr="00FB3D93">
        <w:rPr>
          <w:rFonts w:ascii="Trebuchet MS" w:hAnsi="Trebuchet MS"/>
          <w:b/>
          <w:lang w:val="en-US"/>
        </w:rPr>
        <w:br/>
        <w:t>Central</w:t>
      </w:r>
      <w:r w:rsidRPr="00FB3D93">
        <w:rPr>
          <w:rFonts w:ascii="Trebuchet MS" w:hAnsi="Trebuchet MS"/>
          <w:b/>
          <w:lang w:val="en-US"/>
        </w:rPr>
        <w:br/>
      </w:r>
    </w:p>
    <w:p w14:paraId="4540817D" w14:textId="4A057503"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 xml:space="preserve">To </w:t>
      </w:r>
      <w:r w:rsidRPr="00FB3D93">
        <w:rPr>
          <w:rFonts w:ascii="Trebuchet MS" w:hAnsi="Trebuchet MS"/>
          <w:lang w:val="en-US"/>
        </w:rPr>
        <w:t>support the</w:t>
      </w:r>
      <w:r w:rsidRPr="006F7DF7">
        <w:rPr>
          <w:rFonts w:ascii="Trebuchet MS" w:hAnsi="Trebuchet MS"/>
          <w:lang w:val="en-US"/>
        </w:rPr>
        <w:t xml:space="preserve"> fundraising strategy for central fundraising revenue,</w:t>
      </w:r>
      <w:r w:rsidRPr="006F7DF7">
        <w:rPr>
          <w:rFonts w:ascii="Trebuchet MS" w:hAnsi="Trebuchet MS"/>
          <w:lang w:val="en-US"/>
        </w:rPr>
        <w:br/>
        <w:t xml:space="preserve">focusing on major donors </w:t>
      </w:r>
    </w:p>
    <w:p w14:paraId="56B47E50"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create and implement a cultivation and stewardship programme for major donors</w:t>
      </w:r>
    </w:p>
    <w:p w14:paraId="655E9E19" w14:textId="5813DF59" w:rsidR="00FB3D93" w:rsidRPr="00FB3D93" w:rsidRDefault="00FB3D93" w:rsidP="00FB3D93">
      <w:pPr>
        <w:widowControl w:val="0"/>
        <w:numPr>
          <w:ilvl w:val="0"/>
          <w:numId w:val="21"/>
        </w:numPr>
        <w:autoSpaceDE w:val="0"/>
        <w:autoSpaceDN w:val="0"/>
        <w:spacing w:before="51" w:line="235" w:lineRule="auto"/>
        <w:ind w:right="165"/>
        <w:rPr>
          <w:rFonts w:ascii="Trebuchet MS" w:eastAsia="Calibri" w:hAnsi="Trebuchet MS" w:cs="Calibri"/>
          <w:lang w:val="en-US"/>
        </w:rPr>
      </w:pPr>
      <w:r w:rsidRPr="006F7DF7">
        <w:rPr>
          <w:rFonts w:ascii="Trebuchet MS" w:eastAsia="Calibri" w:hAnsi="Trebuchet MS" w:cs="Calibri"/>
          <w:lang w:val="en-US"/>
        </w:rPr>
        <w:t xml:space="preserve">To </w:t>
      </w:r>
      <w:r w:rsidRPr="00FB3D93">
        <w:rPr>
          <w:rFonts w:ascii="Trebuchet MS" w:eastAsia="Calibri" w:hAnsi="Trebuchet MS" w:cs="Calibri"/>
          <w:lang w:val="en-US"/>
        </w:rPr>
        <w:t>fundraise from</w:t>
      </w:r>
      <w:r w:rsidRPr="006F7DF7">
        <w:rPr>
          <w:rFonts w:ascii="Trebuchet MS" w:eastAsia="Calibri" w:hAnsi="Trebuchet MS" w:cs="Calibri"/>
          <w:lang w:val="en-US"/>
        </w:rPr>
        <w:t xml:space="preserve"> major donors, working collaboratively across the organisation with key connectors and their networks</w:t>
      </w:r>
    </w:p>
    <w:p w14:paraId="0D6C4562" w14:textId="2B0ED293"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organise small central events for cultivation and stewarding of donors</w:t>
      </w:r>
    </w:p>
    <w:p w14:paraId="79E41984"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To manage the implementation of a donor communications strategy</w:t>
      </w:r>
    </w:p>
    <w:p w14:paraId="3EB3E77F" w14:textId="77777777" w:rsidR="00FB3D93" w:rsidRPr="006F7DF7" w:rsidRDefault="00FB3D93" w:rsidP="00FB3D93">
      <w:pPr>
        <w:numPr>
          <w:ilvl w:val="0"/>
          <w:numId w:val="21"/>
        </w:numPr>
        <w:contextualSpacing/>
        <w:rPr>
          <w:rFonts w:ascii="Trebuchet MS" w:hAnsi="Trebuchet MS"/>
          <w:lang w:val="en-US"/>
        </w:rPr>
      </w:pPr>
      <w:r w:rsidRPr="006F7DF7">
        <w:rPr>
          <w:rFonts w:ascii="Trebuchet MS" w:hAnsi="Trebuchet MS"/>
          <w:lang w:val="en-US"/>
        </w:rPr>
        <w:t xml:space="preserve">To create and implement a donor profiling scheme to provide good information for central and local fundraising </w:t>
      </w:r>
      <w:r w:rsidRPr="00FB3D93">
        <w:rPr>
          <w:rFonts w:ascii="Trebuchet MS" w:hAnsi="Trebuchet MS"/>
          <w:lang w:val="en-US"/>
        </w:rPr>
        <w:br/>
      </w:r>
    </w:p>
    <w:p w14:paraId="284D1113" w14:textId="77777777" w:rsidR="00FB3D93" w:rsidRPr="00FB3D93" w:rsidRDefault="00FB3D93" w:rsidP="00871BB6">
      <w:pPr>
        <w:jc w:val="both"/>
        <w:rPr>
          <w:rFonts w:ascii="Trebuchet MS" w:hAnsi="Trebuchet MS" w:cstheme="minorHAnsi"/>
          <w:b/>
          <w:sz w:val="22"/>
          <w:szCs w:val="22"/>
        </w:rPr>
      </w:pPr>
    </w:p>
    <w:p w14:paraId="0CAD6E29" w14:textId="6F242F42" w:rsidR="003B5F71" w:rsidRPr="009A3F22" w:rsidRDefault="003B5F71" w:rsidP="00EF079A">
      <w:pPr>
        <w:rPr>
          <w:rFonts w:ascii="Trebuchet MS" w:eastAsia="Calibri" w:hAnsi="Trebuchet MS" w:cstheme="minorHAnsi"/>
          <w:b/>
          <w:szCs w:val="22"/>
        </w:rPr>
      </w:pPr>
      <w:r w:rsidRPr="009A3F22">
        <w:rPr>
          <w:rFonts w:ascii="Trebuchet MS" w:eastAsia="Calibri" w:hAnsi="Trebuchet MS" w:cstheme="minorHAnsi"/>
          <w:b/>
          <w:szCs w:val="22"/>
        </w:rPr>
        <w:t>PERSON SPECIFICATION</w:t>
      </w:r>
    </w:p>
    <w:p w14:paraId="7467C886" w14:textId="77777777" w:rsidR="003B5F71" w:rsidRPr="009A3F22" w:rsidRDefault="003B5F71" w:rsidP="003B5F71">
      <w:pPr>
        <w:jc w:val="both"/>
        <w:rPr>
          <w:rFonts w:ascii="Trebuchet MS" w:hAnsi="Trebuchet MS" w:cstheme="minorHAnsi"/>
          <w:b/>
        </w:rPr>
      </w:pPr>
      <w:r w:rsidRPr="009A3F22">
        <w:rPr>
          <w:rFonts w:ascii="Trebuchet MS" w:hAnsi="Trebuchet MS" w:cstheme="minorHAnsi"/>
          <w:b/>
        </w:rPr>
        <w:t>The person to be appointed to this post should able to demonstrate the following:</w:t>
      </w:r>
    </w:p>
    <w:p w14:paraId="4C84AE45" w14:textId="77777777" w:rsidR="000C430F" w:rsidRPr="009A3F22" w:rsidRDefault="000C430F" w:rsidP="003B5F71">
      <w:pPr>
        <w:jc w:val="both"/>
        <w:rPr>
          <w:rFonts w:ascii="Trebuchet MS" w:hAnsi="Trebuchet MS" w:cstheme="minorHAnsi"/>
          <w:b/>
        </w:rPr>
      </w:pPr>
    </w:p>
    <w:p w14:paraId="55A6672A" w14:textId="64E55011"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 xml:space="preserve">Track record raising funds from major donors </w:t>
      </w:r>
    </w:p>
    <w:p w14:paraId="6BD098B6"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Understanding of the importance of getting out into the field and working in collaboration with local shuls</w:t>
      </w:r>
    </w:p>
    <w:p w14:paraId="3C7F71E2"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Expertise/experience in capital fundraising</w:t>
      </w:r>
    </w:p>
    <w:p w14:paraId="0040B702"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Senior or middle management experience, preferably in fundraising in the Jewish sector</w:t>
      </w:r>
    </w:p>
    <w:p w14:paraId="4DB97B47"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 xml:space="preserve">Presentable and credible and inspire trust at all levels. </w:t>
      </w:r>
    </w:p>
    <w:p w14:paraId="5FBB2B6F"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 xml:space="preserve">Positive person </w:t>
      </w:r>
    </w:p>
    <w:p w14:paraId="2A7E24FB"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 xml:space="preserve">Assertive personality </w:t>
      </w:r>
    </w:p>
    <w:p w14:paraId="445D7AFD"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Embrace and work within the values and culture of the United Synagogue</w:t>
      </w:r>
    </w:p>
    <w:p w14:paraId="51441287"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Ability to connect to and articulate with passion, the story of the United Synagogue</w:t>
      </w:r>
    </w:p>
    <w:p w14:paraId="3B879DFC"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Good at networking and relationship development</w:t>
      </w:r>
    </w:p>
    <w:p w14:paraId="5CC49753"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Familiar with how local shuls are organised and how they operate</w:t>
      </w:r>
    </w:p>
    <w:p w14:paraId="7CEE2FA1" w14:textId="77777777" w:rsidR="00EF079A" w:rsidRPr="006F7DF7" w:rsidRDefault="00EF079A" w:rsidP="00EF079A">
      <w:pPr>
        <w:numPr>
          <w:ilvl w:val="0"/>
          <w:numId w:val="23"/>
        </w:numPr>
        <w:contextualSpacing/>
        <w:rPr>
          <w:rFonts w:ascii="Trebuchet MS" w:hAnsi="Trebuchet MS"/>
          <w:lang w:val="en-US"/>
        </w:rPr>
      </w:pPr>
      <w:r w:rsidRPr="006F7DF7">
        <w:rPr>
          <w:rFonts w:ascii="Trebuchet MS" w:hAnsi="Trebuchet MS"/>
          <w:lang w:val="en-US"/>
        </w:rPr>
        <w:t>Exceptional communication skills – written, oral, presentation</w:t>
      </w:r>
    </w:p>
    <w:p w14:paraId="58A62394" w14:textId="77777777" w:rsidR="00EF079A" w:rsidRPr="00EF079A" w:rsidRDefault="00EF079A" w:rsidP="00EF079A">
      <w:pPr>
        <w:numPr>
          <w:ilvl w:val="0"/>
          <w:numId w:val="23"/>
        </w:numPr>
        <w:contextualSpacing/>
        <w:rPr>
          <w:rFonts w:ascii="Trebuchet MS" w:hAnsi="Trebuchet MS"/>
        </w:rPr>
      </w:pPr>
      <w:r w:rsidRPr="006F7DF7">
        <w:rPr>
          <w:rFonts w:ascii="Trebuchet MS" w:hAnsi="Trebuchet MS"/>
          <w:lang w:val="en-US"/>
        </w:rPr>
        <w:t>Experience of working on capital campaigns will be an advantage</w:t>
      </w:r>
    </w:p>
    <w:p w14:paraId="0D2CB1F1" w14:textId="77777777" w:rsidR="000C430F" w:rsidRPr="009A3F22" w:rsidRDefault="000C430F" w:rsidP="003B5F71">
      <w:pPr>
        <w:jc w:val="both"/>
        <w:rPr>
          <w:rFonts w:ascii="Trebuchet MS" w:hAnsi="Trebuchet MS" w:cstheme="minorHAnsi"/>
          <w:b/>
        </w:rPr>
      </w:pPr>
    </w:p>
    <w:p w14:paraId="06B3340F" w14:textId="77777777" w:rsidR="003B5F71" w:rsidRPr="009A3F22" w:rsidRDefault="003B5F71">
      <w:pPr>
        <w:rPr>
          <w:rFonts w:ascii="Trebuchet MS" w:hAnsi="Trebuchet MS" w:cstheme="minorHAnsi"/>
          <w:b/>
          <w:sz w:val="22"/>
          <w:szCs w:val="22"/>
        </w:rPr>
      </w:pPr>
      <w:r w:rsidRPr="009A3F22">
        <w:rPr>
          <w:rFonts w:ascii="Trebuchet MS" w:hAnsi="Trebuchet MS" w:cstheme="minorHAnsi"/>
          <w:b/>
          <w:sz w:val="22"/>
          <w:szCs w:val="22"/>
        </w:rPr>
        <w:br w:type="page"/>
      </w:r>
    </w:p>
    <w:p w14:paraId="23E0DE32" w14:textId="77777777" w:rsidR="00871BB6" w:rsidRPr="009A3F22" w:rsidRDefault="00871BB6" w:rsidP="00871BB6">
      <w:pPr>
        <w:jc w:val="both"/>
        <w:rPr>
          <w:rFonts w:ascii="Trebuchet MS" w:hAnsi="Trebuchet MS" w:cstheme="minorHAnsi"/>
          <w:b/>
        </w:rPr>
      </w:pPr>
      <w:r w:rsidRPr="009A3F22">
        <w:rPr>
          <w:rFonts w:ascii="Trebuchet MS" w:hAnsi="Trebuchet MS" w:cstheme="minorHAnsi"/>
          <w:b/>
          <w:sz w:val="22"/>
          <w:szCs w:val="22"/>
        </w:rPr>
        <w:lastRenderedPageBreak/>
        <w:t>GENERIC DUTIES</w:t>
      </w:r>
    </w:p>
    <w:p w14:paraId="04B8E73B" w14:textId="77777777" w:rsidR="00871BB6" w:rsidRPr="009A3F22" w:rsidRDefault="00871BB6" w:rsidP="00D53BDB">
      <w:pPr>
        <w:autoSpaceDE w:val="0"/>
        <w:autoSpaceDN w:val="0"/>
        <w:adjustRightInd w:val="0"/>
        <w:jc w:val="both"/>
        <w:rPr>
          <w:rFonts w:ascii="Trebuchet MS" w:hAnsi="Trebuchet MS" w:cstheme="minorHAnsi"/>
          <w:sz w:val="22"/>
          <w:szCs w:val="22"/>
        </w:rPr>
      </w:pPr>
    </w:p>
    <w:p w14:paraId="448B655A"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szCs w:val="22"/>
        </w:rPr>
      </w:pPr>
      <w:r w:rsidRPr="009A3F22">
        <w:rPr>
          <w:rFonts w:ascii="Trebuchet MS" w:eastAsia="Calibri" w:hAnsi="Trebuchet MS" w:cstheme="minorHAnsi"/>
          <w:szCs w:val="22"/>
        </w:rPr>
        <w:t>Committed to the aims of the United Synagogue and act as an ambassador for the organisation</w:t>
      </w:r>
    </w:p>
    <w:p w14:paraId="32BBF9E6"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szCs w:val="22"/>
        </w:rPr>
      </w:pPr>
      <w:r w:rsidRPr="009A3F22">
        <w:rPr>
          <w:rFonts w:ascii="Trebuchet MS" w:eastAsia="Calibri" w:hAnsi="Trebuchet MS" w:cstheme="minorHAnsi"/>
          <w:szCs w:val="22"/>
        </w:rPr>
        <w:t>Comply with The United Synagogue’s policy and procedures and code of expectations</w:t>
      </w:r>
    </w:p>
    <w:p w14:paraId="706EBBFA"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szCs w:val="22"/>
        </w:rPr>
      </w:pPr>
      <w:r w:rsidRPr="009A3F22">
        <w:rPr>
          <w:rFonts w:ascii="Trebuchet MS" w:eastAsia="Calibri" w:hAnsi="Trebuchet MS" w:cstheme="minorHAnsi"/>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632E5456"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szCs w:val="22"/>
        </w:rPr>
      </w:pPr>
      <w:r w:rsidRPr="009A3F22">
        <w:rPr>
          <w:rFonts w:ascii="Trebuchet MS" w:eastAsia="Calibri" w:hAnsi="Trebuchet MS" w:cstheme="minorHAnsi"/>
          <w:szCs w:val="22"/>
        </w:rPr>
        <w:t>Work collaboratively with other colleagues across the organisation to ensure the United Synagogue can achieve its vision, mission, and strategy</w:t>
      </w:r>
    </w:p>
    <w:p w14:paraId="03666474"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szCs w:val="22"/>
        </w:rPr>
      </w:pPr>
      <w:r w:rsidRPr="009A3F22">
        <w:rPr>
          <w:rFonts w:ascii="Trebuchet MS" w:eastAsia="Calibri" w:hAnsi="Trebuchet MS" w:cstheme="minorHAnsi"/>
          <w:szCs w:val="22"/>
        </w:rPr>
        <w:t>Undertake appropriate training as requested by your line manager in conjunction with the Human Resources Department and be committed to own continuous professional development</w:t>
      </w:r>
    </w:p>
    <w:p w14:paraId="0A285743"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szCs w:val="22"/>
        </w:rPr>
      </w:pPr>
      <w:r w:rsidRPr="009A3F22">
        <w:rPr>
          <w:rFonts w:ascii="Trebuchet MS" w:eastAsia="Calibri" w:hAnsi="Trebuchet MS" w:cstheme="minorHAnsi"/>
          <w:szCs w:val="22"/>
        </w:rPr>
        <w:t>Carry out any other reasonable duties as requested by the Chief Executive or other designated senior staff/undertaking such other duties that occasionally fall within the purpose of the post</w:t>
      </w:r>
    </w:p>
    <w:p w14:paraId="48A863C1"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szCs w:val="22"/>
        </w:rPr>
      </w:pPr>
      <w:r w:rsidRPr="009A3F22">
        <w:rPr>
          <w:rFonts w:ascii="Trebuchet MS" w:eastAsia="Calibri" w:hAnsi="Trebuchet MS" w:cstheme="minorHAnsi"/>
          <w:szCs w:val="22"/>
        </w:rPr>
        <w:t>Maintaining high levels of discretion and confidentiality at all times</w:t>
      </w:r>
    </w:p>
    <w:p w14:paraId="7F07C8B6"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szCs w:val="22"/>
        </w:rPr>
      </w:pPr>
      <w:r w:rsidRPr="009A3F22">
        <w:rPr>
          <w:rFonts w:ascii="Trebuchet MS" w:eastAsia="Calibri" w:hAnsi="Trebuchet MS" w:cstheme="minorHAnsi"/>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68ABFA02"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szCs w:val="22"/>
        </w:rPr>
      </w:pPr>
      <w:r w:rsidRPr="009A3F22">
        <w:rPr>
          <w:rFonts w:ascii="Trebuchet MS" w:eastAsia="Calibri" w:hAnsi="Trebuchet MS" w:cstheme="minorHAnsi"/>
          <w:szCs w:val="22"/>
        </w:rPr>
        <w:t>This Job Description is subject to alteration in response to the changes in legislation or The United Synagogue’s operational procedures</w:t>
      </w:r>
    </w:p>
    <w:p w14:paraId="28A2FD5D" w14:textId="77777777" w:rsidR="00871BB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b/>
          <w:szCs w:val="22"/>
        </w:rPr>
      </w:pPr>
      <w:r w:rsidRPr="009A3F22">
        <w:rPr>
          <w:rFonts w:ascii="Trebuchet MS" w:eastAsia="Calibri" w:hAnsi="Trebuchet MS" w:cstheme="minorHAnsi"/>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0FDE9C13" w14:textId="77777777" w:rsidR="00FC3D56" w:rsidRPr="009A3F22" w:rsidRDefault="00871BB6" w:rsidP="00D53BDB">
      <w:pPr>
        <w:numPr>
          <w:ilvl w:val="0"/>
          <w:numId w:val="14"/>
        </w:numPr>
        <w:tabs>
          <w:tab w:val="clear" w:pos="720"/>
          <w:tab w:val="num" w:pos="1080"/>
        </w:tabs>
        <w:ind w:left="426" w:hanging="426"/>
        <w:jc w:val="both"/>
        <w:rPr>
          <w:rFonts w:ascii="Trebuchet MS" w:eastAsia="Calibri" w:hAnsi="Trebuchet MS" w:cstheme="minorHAnsi"/>
          <w:lang w:val="en-US"/>
        </w:rPr>
      </w:pPr>
      <w:r w:rsidRPr="009A3F22">
        <w:rPr>
          <w:rFonts w:ascii="Trebuchet MS" w:eastAsia="Calibri" w:hAnsi="Trebuchet MS" w:cstheme="minorHAnsi"/>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9A3F22" w:rsidSect="008C2A5C">
      <w:footerReference w:type="default" r:id="rId12"/>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7CA1C" w14:textId="77777777" w:rsidR="009D35E5" w:rsidRDefault="009D35E5">
      <w:r>
        <w:separator/>
      </w:r>
    </w:p>
  </w:endnote>
  <w:endnote w:type="continuationSeparator" w:id="0">
    <w:p w14:paraId="202C8D97" w14:textId="77777777" w:rsidR="009D35E5" w:rsidRDefault="009D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65E07F74"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9A3F22">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9A3F22">
              <w:rPr>
                <w:rFonts w:ascii="Trebuchet MS" w:hAnsi="Trebuchet MS"/>
                <w:b/>
                <w:bCs/>
                <w:noProof/>
                <w:color w:val="808080" w:themeColor="background1" w:themeShade="80"/>
                <w:sz w:val="22"/>
              </w:rPr>
              <w:t>3</w:t>
            </w:r>
            <w:r w:rsidRPr="003A2E41">
              <w:rPr>
                <w:rFonts w:ascii="Trebuchet MS" w:hAnsi="Trebuchet MS"/>
                <w:b/>
                <w:bCs/>
                <w:color w:val="808080" w:themeColor="background1" w:themeShade="80"/>
                <w:sz w:val="22"/>
                <w:szCs w:val="24"/>
              </w:rPr>
              <w:fldChar w:fldCharType="end"/>
            </w:r>
          </w:p>
        </w:sdtContent>
      </w:sdt>
    </w:sdtContent>
  </w:sdt>
  <w:p w14:paraId="70865FFD"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7F1D" w14:textId="77777777" w:rsidR="009D35E5" w:rsidRDefault="009D35E5">
      <w:r>
        <w:separator/>
      </w:r>
    </w:p>
  </w:footnote>
  <w:footnote w:type="continuationSeparator" w:id="0">
    <w:p w14:paraId="6D85BD6F" w14:textId="77777777" w:rsidR="009D35E5" w:rsidRDefault="009D3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16A3554"/>
    <w:multiLevelType w:val="hybridMultilevel"/>
    <w:tmpl w:val="2CEA5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36A4AC7"/>
    <w:multiLevelType w:val="hybridMultilevel"/>
    <w:tmpl w:val="F8E87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861CCB"/>
    <w:multiLevelType w:val="hybridMultilevel"/>
    <w:tmpl w:val="76E800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56D73112"/>
    <w:multiLevelType w:val="hybridMultilevel"/>
    <w:tmpl w:val="5EB22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4215A4"/>
    <w:multiLevelType w:val="hybridMultilevel"/>
    <w:tmpl w:val="D570E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73066F7"/>
    <w:multiLevelType w:val="hybridMultilevel"/>
    <w:tmpl w:val="DD604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6"/>
  </w:num>
  <w:num w:numId="3">
    <w:abstractNumId w:val="11"/>
  </w:num>
  <w:num w:numId="4">
    <w:abstractNumId w:val="2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23"/>
  </w:num>
  <w:num w:numId="11">
    <w:abstractNumId w:val="28"/>
  </w:num>
  <w:num w:numId="12">
    <w:abstractNumId w:val="10"/>
  </w:num>
  <w:num w:numId="13">
    <w:abstractNumId w:val="14"/>
  </w:num>
  <w:num w:numId="14">
    <w:abstractNumId w:val="12"/>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7"/>
  </w:num>
  <w:num w:numId="19">
    <w:abstractNumId w:val="22"/>
  </w:num>
  <w:num w:numId="20">
    <w:abstractNumId w:val="24"/>
  </w:num>
  <w:num w:numId="21">
    <w:abstractNumId w:val="18"/>
  </w:num>
  <w:num w:numId="22">
    <w:abstractNumId w:val="13"/>
  </w:num>
  <w:num w:numId="2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0C430F"/>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57377"/>
    <w:rsid w:val="003853FD"/>
    <w:rsid w:val="003853FE"/>
    <w:rsid w:val="003A2E41"/>
    <w:rsid w:val="003A4585"/>
    <w:rsid w:val="003B2F62"/>
    <w:rsid w:val="003B5F71"/>
    <w:rsid w:val="003C22C7"/>
    <w:rsid w:val="003C655C"/>
    <w:rsid w:val="003D12A0"/>
    <w:rsid w:val="003D749A"/>
    <w:rsid w:val="003E182B"/>
    <w:rsid w:val="003E28C0"/>
    <w:rsid w:val="003E3FA0"/>
    <w:rsid w:val="004044AE"/>
    <w:rsid w:val="00405E4E"/>
    <w:rsid w:val="00406D72"/>
    <w:rsid w:val="00417251"/>
    <w:rsid w:val="00431D04"/>
    <w:rsid w:val="00447B2E"/>
    <w:rsid w:val="00465F68"/>
    <w:rsid w:val="004667D5"/>
    <w:rsid w:val="00480820"/>
    <w:rsid w:val="004821DE"/>
    <w:rsid w:val="004A4C6B"/>
    <w:rsid w:val="004C6345"/>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3AF4"/>
    <w:rsid w:val="006F49A7"/>
    <w:rsid w:val="00703D8E"/>
    <w:rsid w:val="00704D70"/>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A3F22"/>
    <w:rsid w:val="009B2388"/>
    <w:rsid w:val="009B5824"/>
    <w:rsid w:val="009C5D59"/>
    <w:rsid w:val="009D35E5"/>
    <w:rsid w:val="009F6BF8"/>
    <w:rsid w:val="00A05A55"/>
    <w:rsid w:val="00A10ED4"/>
    <w:rsid w:val="00A166F4"/>
    <w:rsid w:val="00A201D9"/>
    <w:rsid w:val="00A25AEA"/>
    <w:rsid w:val="00A304A1"/>
    <w:rsid w:val="00A33746"/>
    <w:rsid w:val="00A404B2"/>
    <w:rsid w:val="00A63DB6"/>
    <w:rsid w:val="00A708EA"/>
    <w:rsid w:val="00A80054"/>
    <w:rsid w:val="00A81FC7"/>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262BB"/>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079A"/>
    <w:rsid w:val="00EF1994"/>
    <w:rsid w:val="00F016E9"/>
    <w:rsid w:val="00F16723"/>
    <w:rsid w:val="00F451FF"/>
    <w:rsid w:val="00F60899"/>
    <w:rsid w:val="00F61F5E"/>
    <w:rsid w:val="00F6392C"/>
    <w:rsid w:val="00F74003"/>
    <w:rsid w:val="00F80180"/>
    <w:rsid w:val="00F803E6"/>
    <w:rsid w:val="00FA7432"/>
    <w:rsid w:val="00FA7BCF"/>
    <w:rsid w:val="00FB3D93"/>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00DEC"/>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2" ma:contentTypeDescription="Create a new document." ma:contentTypeScope="" ma:versionID="118987cfa86df0e2a9fb3aa2559f4611">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e352da4b2347b37a758fa504a597e275"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93FD7-940E-4B2F-9787-C30FA681D2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845173-9449-4D14-9CFB-A6260516149B}">
  <ds:schemaRefs>
    <ds:schemaRef ds:uri="http://schemas.openxmlformats.org/officeDocument/2006/bibliography"/>
  </ds:schemaRefs>
</ds:datastoreItem>
</file>

<file path=customXml/itemProps3.xml><?xml version="1.0" encoding="utf-8"?>
<ds:datastoreItem xmlns:ds="http://schemas.openxmlformats.org/officeDocument/2006/customXml" ds:itemID="{B42A09C1-F914-44AB-B77A-061BB4EA0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0794a-aced-423c-b683-9011eff05d41"/>
    <ds:schemaRef ds:uri="2f9a02a9-ea36-4d37-b9e0-1534a96b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8FD7A9-A1D9-4BFE-872E-EAFFA2410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728</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3</cp:revision>
  <cp:lastPrinted>2011-08-08T17:04:00Z</cp:lastPrinted>
  <dcterms:created xsi:type="dcterms:W3CDTF">2021-04-20T17:24:00Z</dcterms:created>
  <dcterms:modified xsi:type="dcterms:W3CDTF">2021-04-23T06:56:00Z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y fmtid="{D5CDD505-2E9C-101B-9397-08002B2CF9AE}" pid="3" name="Order">
    <vt:r8>11257200</vt:r8>
  </property>
</Properties>
</file>