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CDCF8" w14:textId="77777777" w:rsidR="0049753E" w:rsidRPr="008338BA" w:rsidRDefault="003855FC">
      <w:pPr>
        <w:pStyle w:val="Header"/>
        <w:jc w:val="both"/>
        <w:rPr>
          <w:rFonts w:ascii="Trebuchet MS" w:eastAsia="Trebuchet MS" w:hAnsi="Trebuchet MS" w:cs="Trebuchet MS"/>
          <w:sz w:val="28"/>
          <w:szCs w:val="28"/>
        </w:rPr>
      </w:pPr>
      <w:r w:rsidRPr="008338BA">
        <w:rPr>
          <w:rFonts w:ascii="Trebuchet MS" w:eastAsia="Trebuchet MS" w:hAnsi="Trebuchet MS" w:cs="Trebuchet MS"/>
          <w:b/>
          <w:bCs/>
          <w:noProof/>
        </w:rPr>
        <w:drawing>
          <wp:inline distT="0" distB="0" distL="0" distR="0" wp14:anchorId="3946125D" wp14:editId="503B4DA1">
            <wp:extent cx="1828800" cy="1276350"/>
            <wp:effectExtent l="0" t="0" r="0" b="0"/>
            <wp:docPr id="1073741825" name="officeArt object" descr="C:\Users\mdantzie\Desktop\150 logo FINAL PNG.png"/>
            <wp:cNvGraphicFramePr/>
            <a:graphic xmlns:a="http://schemas.openxmlformats.org/drawingml/2006/main">
              <a:graphicData uri="http://schemas.openxmlformats.org/drawingml/2006/picture">
                <pic:pic xmlns:pic="http://schemas.openxmlformats.org/drawingml/2006/picture">
                  <pic:nvPicPr>
                    <pic:cNvPr id="1073741825" name="C:\Users\mdantzie\Desktop\150 logo FINAL PNG.png" descr="C:\Users\mdantzie\Desktop\150 logo FINAL PNG.png"/>
                    <pic:cNvPicPr>
                      <a:picLocks noChangeAspect="1"/>
                    </pic:cNvPicPr>
                  </pic:nvPicPr>
                  <pic:blipFill>
                    <a:blip r:embed="rId10"/>
                    <a:stretch>
                      <a:fillRect/>
                    </a:stretch>
                  </pic:blipFill>
                  <pic:spPr>
                    <a:xfrm>
                      <a:off x="0" y="0"/>
                      <a:ext cx="1828800" cy="1276350"/>
                    </a:xfrm>
                    <a:prstGeom prst="rect">
                      <a:avLst/>
                    </a:prstGeom>
                    <a:ln w="12700" cap="flat">
                      <a:noFill/>
                      <a:miter lim="400000"/>
                    </a:ln>
                    <a:effectLst/>
                  </pic:spPr>
                </pic:pic>
              </a:graphicData>
            </a:graphic>
          </wp:inline>
        </w:drawing>
      </w:r>
    </w:p>
    <w:p w14:paraId="04F5FFBF" w14:textId="77777777" w:rsidR="0049753E" w:rsidRPr="008338BA" w:rsidRDefault="0049753E">
      <w:pPr>
        <w:pStyle w:val="BodyA"/>
        <w:rPr>
          <w:rFonts w:ascii="Trebuchet MS" w:eastAsia="Trebuchet MS" w:hAnsi="Trebuchet MS" w:cs="Trebuchet MS"/>
          <w:b/>
          <w:bCs/>
          <w:sz w:val="24"/>
          <w:szCs w:val="24"/>
          <w:u w:val="single"/>
        </w:rPr>
      </w:pPr>
    </w:p>
    <w:p w14:paraId="6C60FA35" w14:textId="77777777" w:rsidR="0049753E" w:rsidRPr="008338BA" w:rsidRDefault="003855FC">
      <w:pPr>
        <w:pStyle w:val="BodyA"/>
        <w:jc w:val="center"/>
        <w:rPr>
          <w:rFonts w:ascii="Trebuchet MS" w:eastAsia="Trebuchet MS" w:hAnsi="Trebuchet MS" w:cs="Trebuchet MS"/>
          <w:b/>
          <w:bCs/>
          <w:sz w:val="28"/>
          <w:szCs w:val="28"/>
          <w:u w:val="single"/>
        </w:rPr>
      </w:pPr>
      <w:r w:rsidRPr="008338BA">
        <w:rPr>
          <w:rFonts w:ascii="Trebuchet MS" w:hAnsi="Trebuchet MS"/>
          <w:b/>
          <w:bCs/>
          <w:sz w:val="28"/>
          <w:szCs w:val="28"/>
          <w:u w:val="single"/>
        </w:rPr>
        <w:t>United Synagogue Job Description</w:t>
      </w:r>
    </w:p>
    <w:p w14:paraId="5F6BA974" w14:textId="77777777" w:rsidR="0049753E" w:rsidRPr="008338BA" w:rsidRDefault="0049753E">
      <w:pPr>
        <w:pStyle w:val="BodyA"/>
        <w:jc w:val="both"/>
        <w:rPr>
          <w:rFonts w:ascii="Trebuchet MS" w:eastAsia="Trebuchet MS" w:hAnsi="Trebuchet MS" w:cs="Trebuchet MS"/>
          <w:b/>
          <w:bCs/>
          <w:sz w:val="24"/>
          <w:szCs w:val="24"/>
          <w:u w:val="single"/>
        </w:rPr>
      </w:pPr>
    </w:p>
    <w:p w14:paraId="4050BE0D" w14:textId="77777777" w:rsidR="0049753E" w:rsidRPr="008338BA" w:rsidRDefault="0049753E">
      <w:pPr>
        <w:pStyle w:val="BodyA"/>
        <w:jc w:val="both"/>
        <w:rPr>
          <w:rFonts w:ascii="Trebuchet MS" w:eastAsia="Trebuchet MS" w:hAnsi="Trebuchet MS" w:cs="Trebuchet MS"/>
          <w:b/>
          <w:bCs/>
          <w:sz w:val="24"/>
          <w:szCs w:val="24"/>
          <w:u w:val="single"/>
        </w:rPr>
      </w:pPr>
    </w:p>
    <w:p w14:paraId="7497DCAD" w14:textId="77777777" w:rsidR="0049753E" w:rsidRPr="008338BA" w:rsidRDefault="003855FC">
      <w:pPr>
        <w:pStyle w:val="BodyA"/>
        <w:ind w:left="2835" w:hanging="2835"/>
        <w:jc w:val="both"/>
        <w:rPr>
          <w:rFonts w:ascii="Trebuchet MS" w:eastAsia="Trebuchet MS" w:hAnsi="Trebuchet MS" w:cs="Trebuchet MS"/>
          <w:sz w:val="24"/>
          <w:szCs w:val="24"/>
        </w:rPr>
      </w:pPr>
      <w:r w:rsidRPr="008338BA">
        <w:rPr>
          <w:rFonts w:ascii="Trebuchet MS" w:hAnsi="Trebuchet MS"/>
          <w:b/>
          <w:bCs/>
          <w:sz w:val="24"/>
          <w:szCs w:val="24"/>
          <w:lang w:val="de-DE"/>
        </w:rPr>
        <w:t xml:space="preserve">JOB TITLE: </w:t>
      </w:r>
      <w:r w:rsidRPr="008338BA">
        <w:rPr>
          <w:rFonts w:ascii="Trebuchet MS" w:eastAsia="Trebuchet MS" w:hAnsi="Trebuchet MS" w:cs="Trebuchet MS"/>
          <w:sz w:val="24"/>
          <w:szCs w:val="24"/>
        </w:rPr>
        <w:tab/>
        <w:t xml:space="preserve">Barnet Youth </w:t>
      </w:r>
      <w:proofErr w:type="spellStart"/>
      <w:r w:rsidRPr="008338BA">
        <w:rPr>
          <w:rFonts w:ascii="Trebuchet MS" w:eastAsia="Trebuchet MS" w:hAnsi="Trebuchet MS" w:cs="Trebuchet MS"/>
          <w:sz w:val="24"/>
          <w:szCs w:val="24"/>
        </w:rPr>
        <w:t>Programme</w:t>
      </w:r>
      <w:proofErr w:type="spellEnd"/>
      <w:r w:rsidRPr="008338BA">
        <w:rPr>
          <w:rFonts w:ascii="Trebuchet MS" w:eastAsia="Trebuchet MS" w:hAnsi="Trebuchet MS" w:cs="Trebuchet MS"/>
          <w:sz w:val="24"/>
          <w:szCs w:val="24"/>
        </w:rPr>
        <w:t xml:space="preserve"> Director/Couple</w:t>
      </w:r>
    </w:p>
    <w:p w14:paraId="00F9BE88" w14:textId="77777777" w:rsidR="0049753E" w:rsidRPr="008338BA" w:rsidRDefault="0049753E">
      <w:pPr>
        <w:pStyle w:val="Default"/>
        <w:jc w:val="both"/>
      </w:pPr>
    </w:p>
    <w:p w14:paraId="080F0741" w14:textId="77777777" w:rsidR="0049753E" w:rsidRPr="008338BA" w:rsidRDefault="003855FC">
      <w:pPr>
        <w:pStyle w:val="Default"/>
        <w:jc w:val="both"/>
      </w:pPr>
      <w:r w:rsidRPr="008338BA">
        <w:rPr>
          <w:b/>
          <w:bCs/>
        </w:rPr>
        <w:t xml:space="preserve">LOCATION: </w:t>
      </w:r>
      <w:r w:rsidRPr="008338BA">
        <w:rPr>
          <w:b/>
          <w:bCs/>
        </w:rPr>
        <w:tab/>
      </w:r>
      <w:r w:rsidRPr="008338BA">
        <w:rPr>
          <w:b/>
          <w:bCs/>
        </w:rPr>
        <w:tab/>
      </w:r>
      <w:r w:rsidRPr="008338BA">
        <w:rPr>
          <w:b/>
          <w:bCs/>
        </w:rPr>
        <w:tab/>
      </w:r>
      <w:r w:rsidRPr="008338BA">
        <w:t xml:space="preserve">Barnet United Synagogue (Covid-19 rules permitting) </w:t>
      </w:r>
      <w:r w:rsidRPr="008338BA">
        <w:tab/>
      </w:r>
      <w:r w:rsidRPr="008338BA">
        <w:tab/>
      </w:r>
      <w:r w:rsidRPr="008338BA">
        <w:tab/>
      </w:r>
      <w:r w:rsidRPr="008338BA">
        <w:tab/>
      </w:r>
      <w:r w:rsidRPr="008338BA">
        <w:tab/>
      </w:r>
      <w:r w:rsidRPr="008338BA">
        <w:tab/>
        <w:t>and from home</w:t>
      </w:r>
      <w:r w:rsidRPr="008338BA">
        <w:tab/>
      </w:r>
    </w:p>
    <w:p w14:paraId="439603A8" w14:textId="77777777" w:rsidR="0049753E" w:rsidRPr="008338BA" w:rsidRDefault="0049753E">
      <w:pPr>
        <w:pStyle w:val="Default"/>
        <w:jc w:val="both"/>
      </w:pPr>
    </w:p>
    <w:p w14:paraId="6D172E77" w14:textId="77777777" w:rsidR="0049753E" w:rsidRPr="008338BA" w:rsidRDefault="003855FC">
      <w:pPr>
        <w:pStyle w:val="Default"/>
        <w:ind w:left="2835" w:hanging="2835"/>
        <w:jc w:val="both"/>
      </w:pPr>
      <w:r w:rsidRPr="008338BA">
        <w:rPr>
          <w:b/>
          <w:bCs/>
        </w:rPr>
        <w:t xml:space="preserve">WORKING HOURS: </w:t>
      </w:r>
      <w:r w:rsidRPr="008338BA">
        <w:rPr>
          <w:b/>
          <w:bCs/>
        </w:rPr>
        <w:tab/>
      </w:r>
      <w:r w:rsidRPr="008338BA">
        <w:t>10 hours a week</w:t>
      </w:r>
    </w:p>
    <w:p w14:paraId="2D5E7914" w14:textId="77777777" w:rsidR="0049753E" w:rsidRPr="008338BA" w:rsidRDefault="0049753E">
      <w:pPr>
        <w:pStyle w:val="Default"/>
        <w:jc w:val="both"/>
        <w:rPr>
          <w:b/>
          <w:bCs/>
        </w:rPr>
      </w:pPr>
    </w:p>
    <w:p w14:paraId="1C57B2D5" w14:textId="77777777" w:rsidR="0049753E" w:rsidRPr="008338BA" w:rsidRDefault="003855FC">
      <w:pPr>
        <w:pStyle w:val="Default"/>
        <w:jc w:val="both"/>
      </w:pPr>
      <w:r w:rsidRPr="008338BA">
        <w:rPr>
          <w:b/>
          <w:bCs/>
        </w:rPr>
        <w:t xml:space="preserve">SALARY: </w:t>
      </w:r>
      <w:r w:rsidRPr="008338BA">
        <w:rPr>
          <w:b/>
          <w:bCs/>
        </w:rPr>
        <w:tab/>
      </w:r>
      <w:r w:rsidRPr="008338BA">
        <w:rPr>
          <w:b/>
          <w:bCs/>
        </w:rPr>
        <w:tab/>
      </w:r>
      <w:r w:rsidRPr="008338BA">
        <w:rPr>
          <w:b/>
          <w:bCs/>
        </w:rPr>
        <w:tab/>
      </w:r>
      <w:r w:rsidRPr="008338BA">
        <w:t>Competitive</w:t>
      </w:r>
    </w:p>
    <w:p w14:paraId="6B74628D" w14:textId="77777777" w:rsidR="0049753E" w:rsidRPr="008338BA" w:rsidRDefault="0049753E">
      <w:pPr>
        <w:pStyle w:val="Default"/>
        <w:jc w:val="both"/>
      </w:pPr>
    </w:p>
    <w:p w14:paraId="6AF5BEDF" w14:textId="77777777" w:rsidR="0049753E" w:rsidRPr="008338BA" w:rsidRDefault="003855FC">
      <w:pPr>
        <w:pStyle w:val="Default"/>
        <w:jc w:val="both"/>
      </w:pPr>
      <w:r w:rsidRPr="008338BA">
        <w:rPr>
          <w:b/>
          <w:bCs/>
        </w:rPr>
        <w:t xml:space="preserve">REPORTS TO: </w:t>
      </w:r>
      <w:r w:rsidRPr="008338BA">
        <w:rPr>
          <w:b/>
          <w:bCs/>
        </w:rPr>
        <w:tab/>
      </w:r>
      <w:r w:rsidRPr="008338BA">
        <w:rPr>
          <w:b/>
          <w:bCs/>
        </w:rPr>
        <w:tab/>
      </w:r>
      <w:r w:rsidRPr="008338BA">
        <w:t xml:space="preserve">Youth Project Team </w:t>
      </w:r>
    </w:p>
    <w:p w14:paraId="70A85065" w14:textId="77777777" w:rsidR="0049753E" w:rsidRPr="008338BA" w:rsidRDefault="0049753E">
      <w:pPr>
        <w:pStyle w:val="Default"/>
        <w:jc w:val="both"/>
      </w:pPr>
    </w:p>
    <w:p w14:paraId="04211560" w14:textId="77777777" w:rsidR="0049753E" w:rsidRPr="008338BA" w:rsidRDefault="003855FC">
      <w:pPr>
        <w:pStyle w:val="Default"/>
        <w:jc w:val="both"/>
      </w:pPr>
      <w:r w:rsidRPr="008338BA">
        <w:rPr>
          <w:b/>
          <w:bCs/>
        </w:rPr>
        <w:t>BENEFITS:</w:t>
      </w:r>
      <w:r w:rsidRPr="008338BA">
        <w:rPr>
          <w:b/>
          <w:bCs/>
        </w:rPr>
        <w:tab/>
      </w:r>
      <w:r w:rsidRPr="008338BA">
        <w:rPr>
          <w:b/>
          <w:bCs/>
        </w:rPr>
        <w:tab/>
      </w:r>
      <w:r w:rsidRPr="008338BA">
        <w:rPr>
          <w:b/>
          <w:bCs/>
        </w:rPr>
        <w:tab/>
      </w:r>
      <w:r w:rsidRPr="008338BA">
        <w:t xml:space="preserve">20 days holiday, plus 8 Bank Holidays, pro rata </w:t>
      </w:r>
    </w:p>
    <w:p w14:paraId="043DBFE6" w14:textId="77777777" w:rsidR="0049753E" w:rsidRPr="008338BA" w:rsidRDefault="003855FC">
      <w:pPr>
        <w:pStyle w:val="Default"/>
        <w:ind w:left="2160" w:firstLine="720"/>
        <w:jc w:val="both"/>
      </w:pPr>
      <w:r w:rsidRPr="008338BA">
        <w:t xml:space="preserve">Ride-to-Work Scheme. </w:t>
      </w:r>
    </w:p>
    <w:p w14:paraId="4FF77AA0" w14:textId="77777777" w:rsidR="0049753E" w:rsidRPr="008338BA" w:rsidRDefault="003855FC">
      <w:pPr>
        <w:pStyle w:val="Default"/>
        <w:jc w:val="both"/>
      </w:pPr>
      <w:r w:rsidRPr="008338BA">
        <w:tab/>
      </w:r>
      <w:r w:rsidRPr="008338BA">
        <w:tab/>
      </w:r>
      <w:r w:rsidRPr="008338BA">
        <w:tab/>
      </w:r>
      <w:r w:rsidRPr="008338BA">
        <w:tab/>
        <w:t>Auto-Enrolled Pension</w:t>
      </w:r>
    </w:p>
    <w:p w14:paraId="64281C12" w14:textId="77777777" w:rsidR="0049753E" w:rsidRPr="008338BA" w:rsidRDefault="0049753E">
      <w:pPr>
        <w:pStyle w:val="BodyA"/>
        <w:jc w:val="both"/>
        <w:rPr>
          <w:rFonts w:ascii="Trebuchet MS" w:eastAsia="Trebuchet MS" w:hAnsi="Trebuchet MS" w:cs="Trebuchet MS"/>
          <w:b/>
          <w:bCs/>
          <w:sz w:val="24"/>
          <w:szCs w:val="24"/>
        </w:rPr>
      </w:pPr>
    </w:p>
    <w:p w14:paraId="71C9D778" w14:textId="77777777" w:rsidR="0049753E" w:rsidRPr="008338BA" w:rsidRDefault="0049753E">
      <w:pPr>
        <w:pStyle w:val="BodyA"/>
        <w:jc w:val="both"/>
        <w:rPr>
          <w:rFonts w:ascii="Trebuchet MS" w:eastAsia="Trebuchet MS" w:hAnsi="Trebuchet MS" w:cs="Trebuchet MS"/>
          <w:b/>
          <w:bCs/>
          <w:sz w:val="24"/>
          <w:szCs w:val="24"/>
        </w:rPr>
      </w:pPr>
    </w:p>
    <w:p w14:paraId="675C1D3D" w14:textId="77777777" w:rsidR="0049753E" w:rsidRPr="008338BA" w:rsidRDefault="003855FC">
      <w:pPr>
        <w:pStyle w:val="BodyA"/>
        <w:ind w:left="2835" w:hanging="2835"/>
        <w:jc w:val="both"/>
        <w:rPr>
          <w:rFonts w:ascii="Trebuchet MS" w:eastAsia="Trebuchet MS" w:hAnsi="Trebuchet MS" w:cs="Trebuchet MS"/>
          <w:b/>
          <w:bCs/>
          <w:sz w:val="24"/>
          <w:szCs w:val="24"/>
        </w:rPr>
      </w:pPr>
      <w:r w:rsidRPr="008338BA">
        <w:rPr>
          <w:rFonts w:ascii="Trebuchet MS" w:hAnsi="Trebuchet MS"/>
          <w:b/>
          <w:bCs/>
          <w:sz w:val="24"/>
          <w:szCs w:val="24"/>
        </w:rPr>
        <w:t>SCOPE OF JOB</w:t>
      </w:r>
    </w:p>
    <w:p w14:paraId="53DA96BC" w14:textId="77777777" w:rsidR="0049753E" w:rsidRPr="008338BA" w:rsidRDefault="003855FC">
      <w:pPr>
        <w:pStyle w:val="BodyB"/>
        <w:spacing w:line="315" w:lineRule="atLeast"/>
        <w:jc w:val="both"/>
        <w:rPr>
          <w:rFonts w:ascii="Trebuchet MS" w:hAnsi="Trebuchet MS"/>
        </w:rPr>
      </w:pPr>
      <w:r w:rsidRPr="008338BA">
        <w:rPr>
          <w:rFonts w:ascii="Trebuchet MS" w:hAnsi="Trebuchet MS"/>
        </w:rPr>
        <w:t xml:space="preserve">Can you create dynamic, sparkling and tempting </w:t>
      </w:r>
      <w:proofErr w:type="spellStart"/>
      <w:r w:rsidRPr="008338BA">
        <w:rPr>
          <w:rFonts w:ascii="Trebuchet MS" w:hAnsi="Trebuchet MS"/>
        </w:rPr>
        <w:t>programmes</w:t>
      </w:r>
      <w:proofErr w:type="spellEnd"/>
      <w:r w:rsidRPr="008338BA">
        <w:rPr>
          <w:rFonts w:ascii="Trebuchet MS" w:hAnsi="Trebuchet MS"/>
        </w:rPr>
        <w:t xml:space="preserve"> for our youth? An </w:t>
      </w:r>
      <w:r w:rsidRPr="008338BA">
        <w:rPr>
          <w:rFonts w:ascii="Trebuchet MS" w:hAnsi="Trebuchet MS"/>
        </w:rPr>
        <w:t>experienced, ambitious individual/couple are needed to revive our youth community, initially getting to know our young men and women, aged 11+ through personal dialogue. The captivating programming would be tailored to the tastes of various age-banded grou</w:t>
      </w:r>
      <w:r w:rsidRPr="008338BA">
        <w:rPr>
          <w:rFonts w:ascii="Trebuchet MS" w:hAnsi="Trebuchet MS"/>
        </w:rPr>
        <w:t>ps.</w:t>
      </w:r>
      <w:r w:rsidRPr="008338BA">
        <w:rPr>
          <w:rFonts w:ascii="Trebuchet MS" w:hAnsi="Trebuchet MS"/>
        </w:rPr>
        <w:t> </w:t>
      </w:r>
    </w:p>
    <w:p w14:paraId="03D58184" w14:textId="77777777" w:rsidR="0049753E" w:rsidRPr="008338BA" w:rsidRDefault="0049753E">
      <w:pPr>
        <w:pStyle w:val="BodyA"/>
        <w:jc w:val="both"/>
        <w:rPr>
          <w:rFonts w:ascii="Trebuchet MS" w:eastAsia="Trebuchet MS" w:hAnsi="Trebuchet MS" w:cs="Trebuchet MS"/>
          <w:sz w:val="24"/>
          <w:szCs w:val="24"/>
        </w:rPr>
      </w:pPr>
    </w:p>
    <w:p w14:paraId="30D668EA" w14:textId="77777777" w:rsidR="0049753E" w:rsidRPr="008338BA" w:rsidRDefault="003855FC">
      <w:pPr>
        <w:pStyle w:val="BodyA"/>
        <w:jc w:val="both"/>
        <w:rPr>
          <w:rFonts w:ascii="Trebuchet MS" w:eastAsia="Trebuchet MS" w:hAnsi="Trebuchet MS" w:cs="Trebuchet MS"/>
          <w:sz w:val="24"/>
          <w:szCs w:val="24"/>
        </w:rPr>
      </w:pPr>
      <w:r w:rsidRPr="008338BA">
        <w:rPr>
          <w:rFonts w:ascii="Trebuchet MS" w:hAnsi="Trebuchet MS"/>
          <w:sz w:val="24"/>
          <w:szCs w:val="24"/>
        </w:rPr>
        <w:t>This is a fixed term contract for up to two years, although the grant for year two depends on meeting set KPIs.</w:t>
      </w:r>
    </w:p>
    <w:p w14:paraId="2C83A92F" w14:textId="77777777" w:rsidR="0049753E" w:rsidRPr="008338BA" w:rsidRDefault="0049753E">
      <w:pPr>
        <w:pStyle w:val="BodyA"/>
        <w:jc w:val="both"/>
        <w:rPr>
          <w:rFonts w:ascii="Trebuchet MS" w:eastAsia="Trebuchet MS" w:hAnsi="Trebuchet MS" w:cs="Trebuchet MS"/>
          <w:sz w:val="24"/>
          <w:szCs w:val="24"/>
        </w:rPr>
      </w:pPr>
    </w:p>
    <w:p w14:paraId="51FE3130" w14:textId="77777777" w:rsidR="0049753E" w:rsidRPr="008338BA" w:rsidRDefault="0049753E">
      <w:pPr>
        <w:pStyle w:val="BodyA"/>
        <w:jc w:val="both"/>
        <w:rPr>
          <w:rFonts w:ascii="Trebuchet MS" w:eastAsia="Trebuchet MS" w:hAnsi="Trebuchet MS" w:cs="Trebuchet MS"/>
          <w:b/>
          <w:bCs/>
          <w:sz w:val="24"/>
          <w:szCs w:val="24"/>
        </w:rPr>
      </w:pPr>
    </w:p>
    <w:p w14:paraId="1FB1D25C" w14:textId="77777777" w:rsidR="0049753E" w:rsidRPr="008338BA" w:rsidRDefault="003855FC">
      <w:pPr>
        <w:pStyle w:val="BodyA"/>
        <w:jc w:val="both"/>
        <w:rPr>
          <w:rFonts w:ascii="Trebuchet MS" w:eastAsia="Trebuchet MS" w:hAnsi="Trebuchet MS" w:cs="Trebuchet MS"/>
          <w:b/>
          <w:bCs/>
          <w:sz w:val="24"/>
          <w:szCs w:val="24"/>
        </w:rPr>
      </w:pPr>
      <w:r w:rsidRPr="008338BA">
        <w:rPr>
          <w:rFonts w:ascii="Trebuchet MS" w:hAnsi="Trebuchet MS"/>
          <w:b/>
          <w:bCs/>
          <w:sz w:val="24"/>
          <w:szCs w:val="24"/>
        </w:rPr>
        <w:t>JOB PURPOSE</w:t>
      </w:r>
    </w:p>
    <w:p w14:paraId="03DFD7B0" w14:textId="77777777" w:rsidR="0049753E" w:rsidRPr="008338BA" w:rsidRDefault="003855FC">
      <w:pPr>
        <w:pStyle w:val="BodyA"/>
        <w:jc w:val="both"/>
        <w:rPr>
          <w:rFonts w:ascii="Trebuchet MS" w:eastAsia="Trebuchet MS" w:hAnsi="Trebuchet MS" w:cs="Trebuchet MS"/>
          <w:sz w:val="24"/>
          <w:szCs w:val="24"/>
        </w:rPr>
      </w:pPr>
      <w:r w:rsidRPr="008338BA">
        <w:rPr>
          <w:rFonts w:ascii="Trebuchet MS" w:hAnsi="Trebuchet MS"/>
          <w:sz w:val="24"/>
          <w:szCs w:val="24"/>
        </w:rPr>
        <w:t>The successful applicant (s) will have the energy and passion to take on the critical job of building our youth community, t</w:t>
      </w:r>
      <w:r w:rsidRPr="008338BA">
        <w:rPr>
          <w:rFonts w:ascii="Trebuchet MS" w:hAnsi="Trebuchet MS"/>
          <w:sz w:val="24"/>
          <w:szCs w:val="24"/>
        </w:rPr>
        <w:t xml:space="preserve">o inspire new friendships and to encourage individuals to come together to celebrate their Jewish identity. Clever thinking will be required to achieve these goals while maintaining current Covid-19 safety guidelines. </w:t>
      </w:r>
    </w:p>
    <w:p w14:paraId="3D621A42" w14:textId="77777777" w:rsidR="0049753E" w:rsidRPr="008338BA" w:rsidRDefault="0049753E">
      <w:pPr>
        <w:pStyle w:val="BodyA"/>
        <w:jc w:val="both"/>
        <w:rPr>
          <w:rFonts w:ascii="Trebuchet MS" w:eastAsia="Trebuchet MS" w:hAnsi="Trebuchet MS" w:cs="Trebuchet MS"/>
          <w:sz w:val="24"/>
          <w:szCs w:val="24"/>
        </w:rPr>
      </w:pPr>
    </w:p>
    <w:p w14:paraId="77962CF7" w14:textId="77777777" w:rsidR="0049753E" w:rsidRPr="008338BA" w:rsidRDefault="003855FC">
      <w:pPr>
        <w:pStyle w:val="ListParagraph"/>
        <w:numPr>
          <w:ilvl w:val="0"/>
          <w:numId w:val="2"/>
        </w:numPr>
        <w:jc w:val="both"/>
        <w:rPr>
          <w:rFonts w:ascii="Trebuchet MS" w:hAnsi="Trebuchet MS"/>
          <w:b/>
          <w:bCs/>
        </w:rPr>
      </w:pPr>
      <w:r w:rsidRPr="008338BA">
        <w:rPr>
          <w:rFonts w:ascii="Trebuchet MS" w:hAnsi="Trebuchet MS"/>
          <w:b/>
          <w:bCs/>
        </w:rPr>
        <w:t>DUTIES AND RESPONSIBILITIES</w:t>
      </w:r>
    </w:p>
    <w:p w14:paraId="5747FB83" w14:textId="77777777" w:rsidR="0049753E" w:rsidRPr="008338BA" w:rsidRDefault="0049753E">
      <w:pPr>
        <w:pStyle w:val="BodyA"/>
        <w:jc w:val="both"/>
        <w:rPr>
          <w:rFonts w:ascii="Trebuchet MS" w:eastAsia="Trebuchet MS" w:hAnsi="Trebuchet MS" w:cs="Trebuchet MS"/>
          <w:sz w:val="24"/>
          <w:szCs w:val="24"/>
        </w:rPr>
      </w:pPr>
    </w:p>
    <w:p w14:paraId="7F88AD1F" w14:textId="77777777" w:rsidR="0049753E" w:rsidRPr="008338BA" w:rsidRDefault="003855FC">
      <w:pPr>
        <w:pStyle w:val="BodyA"/>
        <w:numPr>
          <w:ilvl w:val="0"/>
          <w:numId w:val="4"/>
        </w:numPr>
        <w:jc w:val="both"/>
        <w:rPr>
          <w:rFonts w:ascii="Trebuchet MS" w:hAnsi="Trebuchet MS"/>
          <w:sz w:val="24"/>
          <w:szCs w:val="24"/>
        </w:rPr>
      </w:pPr>
      <w:r w:rsidRPr="008338BA">
        <w:rPr>
          <w:rFonts w:ascii="Trebuchet MS" w:hAnsi="Trebuchet MS"/>
          <w:sz w:val="24"/>
          <w:szCs w:val="24"/>
        </w:rPr>
        <w:t>To work</w:t>
      </w:r>
      <w:r w:rsidRPr="008338BA">
        <w:rPr>
          <w:rFonts w:ascii="Trebuchet MS" w:hAnsi="Trebuchet MS"/>
          <w:sz w:val="24"/>
          <w:szCs w:val="24"/>
        </w:rPr>
        <w:t xml:space="preserve"> closely with the lay and religious leadership of Barnet United Synagogue. </w:t>
      </w:r>
    </w:p>
    <w:p w14:paraId="39668AFA" w14:textId="77777777" w:rsidR="0049753E" w:rsidRPr="008338BA" w:rsidRDefault="003855FC">
      <w:pPr>
        <w:pStyle w:val="BodyA"/>
        <w:numPr>
          <w:ilvl w:val="0"/>
          <w:numId w:val="4"/>
        </w:numPr>
        <w:jc w:val="both"/>
        <w:rPr>
          <w:rFonts w:ascii="Trebuchet MS" w:hAnsi="Trebuchet MS"/>
          <w:sz w:val="24"/>
          <w:szCs w:val="24"/>
        </w:rPr>
      </w:pPr>
      <w:r w:rsidRPr="008338BA">
        <w:rPr>
          <w:rFonts w:ascii="Trebuchet MS" w:hAnsi="Trebuchet MS"/>
          <w:sz w:val="24"/>
          <w:szCs w:val="24"/>
        </w:rPr>
        <w:lastRenderedPageBreak/>
        <w:t xml:space="preserve">To arrange meetings, face to face or digitally, with young people in the community and encourage their participation in youth activities. </w:t>
      </w:r>
    </w:p>
    <w:p w14:paraId="2DEE7775" w14:textId="77777777" w:rsidR="0049753E" w:rsidRPr="008338BA" w:rsidRDefault="003855FC">
      <w:pPr>
        <w:pStyle w:val="BodyA"/>
        <w:numPr>
          <w:ilvl w:val="0"/>
          <w:numId w:val="4"/>
        </w:numPr>
        <w:jc w:val="both"/>
        <w:rPr>
          <w:rFonts w:ascii="Trebuchet MS" w:hAnsi="Trebuchet MS"/>
          <w:sz w:val="24"/>
          <w:szCs w:val="24"/>
        </w:rPr>
      </w:pPr>
      <w:r w:rsidRPr="008338BA">
        <w:rPr>
          <w:rFonts w:ascii="Trebuchet MS" w:hAnsi="Trebuchet MS"/>
          <w:sz w:val="24"/>
          <w:szCs w:val="24"/>
        </w:rPr>
        <w:t>Attendance on one Shabbat a month is requ</w:t>
      </w:r>
      <w:r w:rsidRPr="008338BA">
        <w:rPr>
          <w:rFonts w:ascii="Trebuchet MS" w:hAnsi="Trebuchet MS"/>
          <w:sz w:val="24"/>
          <w:szCs w:val="24"/>
        </w:rPr>
        <w:t xml:space="preserve">ired, when current restrictions are relaxed, and availability on other Shabbats and </w:t>
      </w:r>
      <w:proofErr w:type="spellStart"/>
      <w:r w:rsidRPr="008338BA">
        <w:rPr>
          <w:rFonts w:ascii="Trebuchet MS" w:hAnsi="Trebuchet MS"/>
          <w:sz w:val="24"/>
          <w:szCs w:val="24"/>
        </w:rPr>
        <w:t>chaggim</w:t>
      </w:r>
      <w:proofErr w:type="spellEnd"/>
      <w:r w:rsidRPr="008338BA">
        <w:rPr>
          <w:rFonts w:ascii="Trebuchet MS" w:hAnsi="Trebuchet MS"/>
          <w:sz w:val="24"/>
          <w:szCs w:val="24"/>
        </w:rPr>
        <w:t xml:space="preserve"> will be open to discussion.</w:t>
      </w:r>
    </w:p>
    <w:p w14:paraId="306986CA" w14:textId="77777777" w:rsidR="0049753E" w:rsidRPr="008338BA" w:rsidRDefault="003855FC">
      <w:pPr>
        <w:pStyle w:val="BodyA"/>
        <w:numPr>
          <w:ilvl w:val="0"/>
          <w:numId w:val="4"/>
        </w:numPr>
        <w:jc w:val="both"/>
        <w:rPr>
          <w:rFonts w:ascii="Trebuchet MS" w:hAnsi="Trebuchet MS"/>
          <w:sz w:val="24"/>
          <w:szCs w:val="24"/>
        </w:rPr>
      </w:pPr>
      <w:r w:rsidRPr="008338BA">
        <w:rPr>
          <w:rFonts w:ascii="Trebuchet MS" w:hAnsi="Trebuchet MS"/>
          <w:sz w:val="24"/>
          <w:szCs w:val="24"/>
        </w:rPr>
        <w:t>To create and then develop a supporting team of youth volunteers from the community to assist in creating and implementing the experienc</w:t>
      </w:r>
      <w:r w:rsidRPr="008338BA">
        <w:rPr>
          <w:rFonts w:ascii="Trebuchet MS" w:hAnsi="Trebuchet MS"/>
          <w:sz w:val="24"/>
          <w:szCs w:val="24"/>
        </w:rPr>
        <w:t>es.</w:t>
      </w:r>
    </w:p>
    <w:p w14:paraId="5B64D191" w14:textId="77777777" w:rsidR="0049753E" w:rsidRPr="008338BA" w:rsidRDefault="0049753E">
      <w:pPr>
        <w:pStyle w:val="BodyA"/>
        <w:tabs>
          <w:tab w:val="left" w:pos="1080"/>
          <w:tab w:val="left" w:pos="1602"/>
        </w:tabs>
        <w:ind w:left="709"/>
        <w:jc w:val="both"/>
        <w:rPr>
          <w:rFonts w:ascii="Trebuchet MS" w:eastAsia="Trebuchet MS" w:hAnsi="Trebuchet MS" w:cs="Trebuchet MS"/>
          <w:sz w:val="24"/>
          <w:szCs w:val="24"/>
        </w:rPr>
      </w:pPr>
    </w:p>
    <w:p w14:paraId="45C88DE1" w14:textId="77777777" w:rsidR="0049753E" w:rsidRPr="008338BA" w:rsidRDefault="0049753E">
      <w:pPr>
        <w:pStyle w:val="BodyA"/>
        <w:tabs>
          <w:tab w:val="left" w:pos="1080"/>
          <w:tab w:val="left" w:pos="1602"/>
        </w:tabs>
        <w:jc w:val="both"/>
        <w:rPr>
          <w:rFonts w:ascii="Trebuchet MS" w:eastAsia="Trebuchet MS" w:hAnsi="Trebuchet MS" w:cs="Trebuchet MS"/>
          <w:sz w:val="24"/>
          <w:szCs w:val="24"/>
        </w:rPr>
      </w:pPr>
    </w:p>
    <w:p w14:paraId="39F7C149" w14:textId="77777777" w:rsidR="0049753E" w:rsidRPr="008338BA" w:rsidRDefault="003855FC">
      <w:pPr>
        <w:pStyle w:val="ListParagraph"/>
        <w:numPr>
          <w:ilvl w:val="0"/>
          <w:numId w:val="5"/>
        </w:numPr>
        <w:jc w:val="both"/>
        <w:rPr>
          <w:rFonts w:ascii="Trebuchet MS" w:hAnsi="Trebuchet MS"/>
          <w:b/>
          <w:bCs/>
        </w:rPr>
      </w:pPr>
      <w:r w:rsidRPr="008338BA">
        <w:rPr>
          <w:rFonts w:ascii="Trebuchet MS" w:hAnsi="Trebuchet MS"/>
          <w:b/>
          <w:bCs/>
        </w:rPr>
        <w:t>PERSON SPECIFICATION</w:t>
      </w:r>
    </w:p>
    <w:p w14:paraId="70BEF179" w14:textId="77777777" w:rsidR="0049753E" w:rsidRPr="008338BA" w:rsidRDefault="003855FC">
      <w:pPr>
        <w:pStyle w:val="BodyA"/>
        <w:ind w:left="426"/>
        <w:jc w:val="both"/>
        <w:rPr>
          <w:rFonts w:ascii="Trebuchet MS" w:eastAsia="Trebuchet MS" w:hAnsi="Trebuchet MS" w:cs="Trebuchet MS"/>
          <w:b/>
          <w:bCs/>
          <w:sz w:val="24"/>
          <w:szCs w:val="24"/>
        </w:rPr>
      </w:pPr>
      <w:r w:rsidRPr="008338BA">
        <w:rPr>
          <w:rFonts w:ascii="Trebuchet MS" w:hAnsi="Trebuchet MS"/>
          <w:b/>
          <w:bCs/>
          <w:sz w:val="24"/>
          <w:szCs w:val="24"/>
        </w:rPr>
        <w:t>The person(s) to be appointed to this post should able to demonstrate the following:</w:t>
      </w:r>
    </w:p>
    <w:p w14:paraId="684294A2" w14:textId="77777777" w:rsidR="0049753E" w:rsidRPr="008338BA" w:rsidRDefault="0049753E">
      <w:pPr>
        <w:pStyle w:val="BodyA"/>
        <w:ind w:left="426"/>
        <w:jc w:val="both"/>
        <w:rPr>
          <w:rFonts w:ascii="Trebuchet MS" w:eastAsia="Trebuchet MS" w:hAnsi="Trebuchet MS" w:cs="Trebuchet MS"/>
          <w:sz w:val="24"/>
          <w:szCs w:val="24"/>
        </w:rPr>
      </w:pPr>
    </w:p>
    <w:p w14:paraId="5D4CF76C" w14:textId="77777777" w:rsidR="0049753E" w:rsidRPr="008338BA" w:rsidRDefault="003855FC">
      <w:pPr>
        <w:pStyle w:val="BodyA"/>
        <w:numPr>
          <w:ilvl w:val="0"/>
          <w:numId w:val="4"/>
        </w:numPr>
        <w:jc w:val="both"/>
        <w:rPr>
          <w:rFonts w:ascii="Trebuchet MS" w:hAnsi="Trebuchet MS"/>
          <w:sz w:val="24"/>
          <w:szCs w:val="24"/>
          <w:lang w:val="fr-FR"/>
        </w:rPr>
      </w:pPr>
      <w:r w:rsidRPr="008338BA">
        <w:rPr>
          <w:rFonts w:ascii="Trebuchet MS" w:hAnsi="Trebuchet MS"/>
          <w:sz w:val="24"/>
          <w:szCs w:val="24"/>
          <w:lang w:val="fr-FR"/>
        </w:rPr>
        <w:t>Excellent organisation</w:t>
      </w:r>
      <w:r w:rsidRPr="008338BA">
        <w:rPr>
          <w:rFonts w:ascii="Trebuchet MS" w:hAnsi="Trebuchet MS"/>
          <w:sz w:val="24"/>
          <w:szCs w:val="24"/>
        </w:rPr>
        <w:t xml:space="preserve">al skills and the drive to head up this innovative project. </w:t>
      </w:r>
    </w:p>
    <w:p w14:paraId="6CBCCBA4" w14:textId="77777777" w:rsidR="0049753E" w:rsidRPr="008338BA" w:rsidRDefault="003855FC">
      <w:pPr>
        <w:pStyle w:val="BodyA"/>
        <w:numPr>
          <w:ilvl w:val="0"/>
          <w:numId w:val="4"/>
        </w:numPr>
        <w:jc w:val="both"/>
        <w:rPr>
          <w:rFonts w:ascii="Trebuchet MS" w:hAnsi="Trebuchet MS"/>
          <w:sz w:val="24"/>
          <w:szCs w:val="24"/>
        </w:rPr>
      </w:pPr>
      <w:r w:rsidRPr="008338BA">
        <w:rPr>
          <w:rFonts w:ascii="Trebuchet MS" w:hAnsi="Trebuchet MS"/>
          <w:sz w:val="24"/>
          <w:szCs w:val="24"/>
        </w:rPr>
        <w:t xml:space="preserve">Exceptional people skills and an ability to engage with the </w:t>
      </w:r>
      <w:r w:rsidRPr="008338BA">
        <w:rPr>
          <w:rFonts w:ascii="Trebuchet MS" w:hAnsi="Trebuchet MS"/>
          <w:sz w:val="24"/>
          <w:szCs w:val="24"/>
        </w:rPr>
        <w:t>young people in our community.</w:t>
      </w:r>
    </w:p>
    <w:p w14:paraId="21DD3184" w14:textId="77777777" w:rsidR="0049753E" w:rsidRPr="008338BA" w:rsidRDefault="003855FC">
      <w:pPr>
        <w:pStyle w:val="BodyA"/>
        <w:numPr>
          <w:ilvl w:val="0"/>
          <w:numId w:val="4"/>
        </w:numPr>
        <w:jc w:val="both"/>
        <w:rPr>
          <w:rFonts w:ascii="Trebuchet MS" w:hAnsi="Trebuchet MS"/>
          <w:sz w:val="24"/>
          <w:szCs w:val="24"/>
        </w:rPr>
      </w:pPr>
      <w:r w:rsidRPr="008338BA">
        <w:rPr>
          <w:rFonts w:ascii="Trebuchet MS" w:hAnsi="Trebuchet MS"/>
          <w:sz w:val="24"/>
          <w:szCs w:val="24"/>
        </w:rPr>
        <w:t>The ability and self-discipline to manage and work efficiently and flexibly.</w:t>
      </w:r>
    </w:p>
    <w:p w14:paraId="3DC14DD3" w14:textId="77777777" w:rsidR="0049753E" w:rsidRPr="008338BA" w:rsidRDefault="003855FC">
      <w:pPr>
        <w:pStyle w:val="BodyA"/>
        <w:numPr>
          <w:ilvl w:val="0"/>
          <w:numId w:val="4"/>
        </w:numPr>
        <w:jc w:val="both"/>
        <w:rPr>
          <w:rFonts w:ascii="Trebuchet MS" w:hAnsi="Trebuchet MS"/>
          <w:sz w:val="24"/>
          <w:szCs w:val="24"/>
        </w:rPr>
      </w:pPr>
      <w:r w:rsidRPr="008338BA">
        <w:rPr>
          <w:rFonts w:ascii="Trebuchet MS" w:hAnsi="Trebuchet MS"/>
          <w:sz w:val="24"/>
          <w:szCs w:val="24"/>
        </w:rPr>
        <w:t>Strong communication skills and the confidence to interact with individuals of all ages, both verbal and written.</w:t>
      </w:r>
    </w:p>
    <w:p w14:paraId="3BD36C52" w14:textId="77777777" w:rsidR="0049753E" w:rsidRPr="008338BA" w:rsidRDefault="003855FC">
      <w:pPr>
        <w:pStyle w:val="BodyA"/>
        <w:numPr>
          <w:ilvl w:val="0"/>
          <w:numId w:val="4"/>
        </w:numPr>
        <w:jc w:val="both"/>
        <w:rPr>
          <w:rFonts w:ascii="Trebuchet MS" w:hAnsi="Trebuchet MS"/>
          <w:sz w:val="24"/>
          <w:szCs w:val="24"/>
        </w:rPr>
      </w:pPr>
      <w:r w:rsidRPr="008338BA">
        <w:rPr>
          <w:rFonts w:ascii="Trebuchet MS" w:hAnsi="Trebuchet MS"/>
          <w:sz w:val="24"/>
          <w:szCs w:val="24"/>
        </w:rPr>
        <w:t xml:space="preserve">Ability to inspire a strong </w:t>
      </w:r>
      <w:r w:rsidRPr="008338BA">
        <w:rPr>
          <w:rFonts w:ascii="Trebuchet MS" w:hAnsi="Trebuchet MS"/>
          <w:sz w:val="24"/>
          <w:szCs w:val="24"/>
        </w:rPr>
        <w:t>Jewish identity.</w:t>
      </w:r>
    </w:p>
    <w:p w14:paraId="38EF695F" w14:textId="77777777" w:rsidR="0049753E" w:rsidRPr="008338BA" w:rsidRDefault="003855FC">
      <w:pPr>
        <w:pStyle w:val="BodyA"/>
        <w:numPr>
          <w:ilvl w:val="0"/>
          <w:numId w:val="4"/>
        </w:numPr>
        <w:jc w:val="both"/>
        <w:rPr>
          <w:rFonts w:ascii="Trebuchet MS" w:hAnsi="Trebuchet MS"/>
          <w:sz w:val="24"/>
          <w:szCs w:val="24"/>
        </w:rPr>
      </w:pPr>
      <w:r w:rsidRPr="008338BA">
        <w:rPr>
          <w:rFonts w:ascii="Trebuchet MS" w:hAnsi="Trebuchet MS"/>
          <w:sz w:val="24"/>
          <w:szCs w:val="24"/>
        </w:rPr>
        <w:t>Excellent computer skills and working knowledge of social media.</w:t>
      </w:r>
    </w:p>
    <w:p w14:paraId="53AA2459" w14:textId="77777777" w:rsidR="0049753E" w:rsidRPr="008338BA" w:rsidRDefault="003855FC">
      <w:pPr>
        <w:pStyle w:val="BodyA"/>
        <w:numPr>
          <w:ilvl w:val="0"/>
          <w:numId w:val="4"/>
        </w:numPr>
        <w:jc w:val="both"/>
        <w:rPr>
          <w:rFonts w:ascii="Trebuchet MS" w:hAnsi="Trebuchet MS"/>
          <w:sz w:val="24"/>
          <w:szCs w:val="24"/>
        </w:rPr>
      </w:pPr>
      <w:r w:rsidRPr="008338BA">
        <w:rPr>
          <w:rFonts w:ascii="Trebuchet MS" w:hAnsi="Trebuchet MS"/>
          <w:sz w:val="24"/>
          <w:szCs w:val="24"/>
        </w:rPr>
        <w:t>Ability to encourage others.</w:t>
      </w:r>
    </w:p>
    <w:p w14:paraId="41414512" w14:textId="77777777" w:rsidR="0049753E" w:rsidRPr="008338BA" w:rsidRDefault="003855FC">
      <w:pPr>
        <w:pStyle w:val="BodyA"/>
        <w:numPr>
          <w:ilvl w:val="0"/>
          <w:numId w:val="4"/>
        </w:numPr>
        <w:jc w:val="both"/>
        <w:rPr>
          <w:rFonts w:ascii="Trebuchet MS" w:hAnsi="Trebuchet MS"/>
          <w:sz w:val="24"/>
          <w:szCs w:val="24"/>
        </w:rPr>
      </w:pPr>
      <w:r w:rsidRPr="008338BA">
        <w:rPr>
          <w:rFonts w:ascii="Trebuchet MS" w:hAnsi="Trebuchet MS"/>
          <w:sz w:val="24"/>
          <w:szCs w:val="24"/>
        </w:rPr>
        <w:t xml:space="preserve">Flexible approach to working hours. </w:t>
      </w:r>
    </w:p>
    <w:p w14:paraId="00039C1C" w14:textId="77777777" w:rsidR="0049753E" w:rsidRPr="008338BA" w:rsidRDefault="0049753E">
      <w:pPr>
        <w:pStyle w:val="ListParagraph"/>
        <w:ind w:left="360"/>
        <w:jc w:val="both"/>
        <w:rPr>
          <w:rFonts w:ascii="Trebuchet MS" w:eastAsia="Trebuchet MS" w:hAnsi="Trebuchet MS" w:cs="Trebuchet MS"/>
        </w:rPr>
      </w:pPr>
    </w:p>
    <w:p w14:paraId="2588861C" w14:textId="77777777" w:rsidR="0049753E" w:rsidRPr="008338BA" w:rsidRDefault="0049753E">
      <w:pPr>
        <w:pStyle w:val="BodyA"/>
        <w:jc w:val="both"/>
        <w:rPr>
          <w:rFonts w:ascii="Trebuchet MS" w:eastAsia="Trebuchet MS" w:hAnsi="Trebuchet MS" w:cs="Trebuchet MS"/>
          <w:sz w:val="24"/>
          <w:szCs w:val="24"/>
        </w:rPr>
      </w:pPr>
    </w:p>
    <w:p w14:paraId="018DB2E6" w14:textId="77777777" w:rsidR="0049753E" w:rsidRPr="008338BA" w:rsidRDefault="003855FC">
      <w:pPr>
        <w:pStyle w:val="ListParagraph"/>
        <w:numPr>
          <w:ilvl w:val="0"/>
          <w:numId w:val="6"/>
        </w:numPr>
        <w:jc w:val="both"/>
        <w:rPr>
          <w:rFonts w:ascii="Trebuchet MS" w:hAnsi="Trebuchet MS"/>
          <w:b/>
          <w:bCs/>
        </w:rPr>
      </w:pPr>
      <w:r w:rsidRPr="008338BA">
        <w:rPr>
          <w:rFonts w:ascii="Trebuchet MS" w:hAnsi="Trebuchet MS"/>
          <w:b/>
          <w:bCs/>
        </w:rPr>
        <w:t>OTHER INFORMATION</w:t>
      </w:r>
    </w:p>
    <w:p w14:paraId="3414D0DF" w14:textId="77777777" w:rsidR="0049753E" w:rsidRPr="008338BA" w:rsidRDefault="0049753E">
      <w:pPr>
        <w:pStyle w:val="BodyA"/>
        <w:jc w:val="both"/>
        <w:rPr>
          <w:rFonts w:ascii="Trebuchet MS" w:eastAsia="Trebuchet MS" w:hAnsi="Trebuchet MS" w:cs="Trebuchet MS"/>
          <w:sz w:val="24"/>
          <w:szCs w:val="24"/>
        </w:rPr>
      </w:pPr>
    </w:p>
    <w:p w14:paraId="1D9DDCC2" w14:textId="77777777" w:rsidR="0049753E" w:rsidRPr="008338BA" w:rsidRDefault="003855FC" w:rsidP="008338BA">
      <w:pPr>
        <w:pStyle w:val="ListParagraph"/>
        <w:numPr>
          <w:ilvl w:val="1"/>
          <w:numId w:val="7"/>
        </w:numPr>
        <w:tabs>
          <w:tab w:val="left" w:pos="1602"/>
        </w:tabs>
        <w:jc w:val="both"/>
        <w:rPr>
          <w:rFonts w:ascii="Trebuchet MS" w:hAnsi="Trebuchet MS"/>
        </w:rPr>
      </w:pPr>
      <w:r w:rsidRPr="008338BA">
        <w:rPr>
          <w:rFonts w:ascii="Trebuchet MS" w:hAnsi="Trebuchet MS"/>
        </w:rPr>
        <w:t xml:space="preserve">This job description and person specification is not prescriptive; it merely </w:t>
      </w:r>
      <w:r w:rsidRPr="008338BA">
        <w:rPr>
          <w:rFonts w:ascii="Trebuchet MS" w:hAnsi="Trebuchet MS"/>
        </w:rPr>
        <w:t>outlines the key tasks and responsibilities of the post and the key tasks and responsibilities are subject to change, any changes will be made in consultation with the post holder.</w:t>
      </w:r>
    </w:p>
    <w:p w14:paraId="4C2ACEB9" w14:textId="77777777" w:rsidR="0049753E" w:rsidRPr="008338BA" w:rsidRDefault="003855FC">
      <w:pPr>
        <w:pStyle w:val="ListParagraph"/>
        <w:numPr>
          <w:ilvl w:val="0"/>
          <w:numId w:val="4"/>
        </w:numPr>
        <w:jc w:val="both"/>
        <w:rPr>
          <w:rFonts w:ascii="Trebuchet MS" w:hAnsi="Trebuchet MS"/>
        </w:rPr>
      </w:pPr>
      <w:r w:rsidRPr="008338BA">
        <w:rPr>
          <w:rFonts w:ascii="Trebuchet MS" w:hAnsi="Trebuchet MS"/>
        </w:rPr>
        <w:t>Thi</w:t>
      </w:r>
      <w:bookmarkStart w:id="0" w:name="_GoBack"/>
      <w:bookmarkEnd w:id="0"/>
      <w:r w:rsidRPr="008338BA">
        <w:rPr>
          <w:rFonts w:ascii="Trebuchet MS" w:hAnsi="Trebuchet MS"/>
        </w:rPr>
        <w:t>s job description is subject to alteration in response to the changes in</w:t>
      </w:r>
      <w:r w:rsidRPr="008338BA">
        <w:rPr>
          <w:rFonts w:ascii="Trebuchet MS" w:hAnsi="Trebuchet MS"/>
        </w:rPr>
        <w:t xml:space="preserve"> legislation or the United Synagogue</w:t>
      </w:r>
      <w:r w:rsidRPr="008338BA">
        <w:rPr>
          <w:rFonts w:ascii="Trebuchet MS" w:hAnsi="Trebuchet MS"/>
        </w:rPr>
        <w:t>’</w:t>
      </w:r>
      <w:r w:rsidRPr="008338BA">
        <w:rPr>
          <w:rFonts w:ascii="Trebuchet MS" w:hAnsi="Trebuchet MS"/>
        </w:rPr>
        <w:t>s operational procedures.</w:t>
      </w:r>
    </w:p>
    <w:p w14:paraId="21497DA7" w14:textId="77777777" w:rsidR="0049753E" w:rsidRPr="008338BA" w:rsidRDefault="003855FC">
      <w:pPr>
        <w:pStyle w:val="BodyA"/>
        <w:numPr>
          <w:ilvl w:val="0"/>
          <w:numId w:val="4"/>
        </w:numPr>
        <w:jc w:val="both"/>
        <w:rPr>
          <w:rFonts w:ascii="Trebuchet MS" w:hAnsi="Trebuchet MS"/>
          <w:sz w:val="24"/>
          <w:szCs w:val="24"/>
        </w:rPr>
      </w:pPr>
      <w:r w:rsidRPr="008338BA">
        <w:rPr>
          <w:rFonts w:ascii="Trebuchet MS" w:hAnsi="Trebuchet MS"/>
          <w:sz w:val="24"/>
          <w:szCs w:val="24"/>
        </w:rPr>
        <w:t>There will be opportunities for the candidate(s) to receive supervision and professional development from the rabbinic and lay leadership.</w:t>
      </w:r>
    </w:p>
    <w:p w14:paraId="1B663F78" w14:textId="77777777" w:rsidR="0049753E" w:rsidRPr="008338BA" w:rsidRDefault="003855FC">
      <w:pPr>
        <w:pStyle w:val="BodyA"/>
        <w:numPr>
          <w:ilvl w:val="0"/>
          <w:numId w:val="8"/>
        </w:numPr>
        <w:jc w:val="both"/>
        <w:rPr>
          <w:rFonts w:ascii="Trebuchet MS" w:hAnsi="Trebuchet MS"/>
          <w:sz w:val="24"/>
          <w:szCs w:val="24"/>
        </w:rPr>
      </w:pPr>
      <w:r w:rsidRPr="008338BA">
        <w:rPr>
          <w:rFonts w:ascii="Trebuchet MS" w:hAnsi="Trebuchet MS"/>
          <w:sz w:val="24"/>
          <w:szCs w:val="24"/>
        </w:rPr>
        <w:t xml:space="preserve">Where required, hospitality will be provided. </w:t>
      </w:r>
    </w:p>
    <w:p w14:paraId="3C9DA33B" w14:textId="77777777" w:rsidR="0049753E" w:rsidRPr="008338BA" w:rsidRDefault="003855FC">
      <w:pPr>
        <w:pStyle w:val="BodyA"/>
        <w:numPr>
          <w:ilvl w:val="0"/>
          <w:numId w:val="8"/>
        </w:numPr>
        <w:jc w:val="both"/>
        <w:rPr>
          <w:rFonts w:ascii="Trebuchet MS" w:hAnsi="Trebuchet MS"/>
          <w:sz w:val="24"/>
          <w:szCs w:val="24"/>
        </w:rPr>
      </w:pPr>
      <w:r w:rsidRPr="008338BA">
        <w:rPr>
          <w:rFonts w:ascii="Trebuchet MS" w:hAnsi="Trebuchet MS"/>
          <w:sz w:val="24"/>
          <w:szCs w:val="24"/>
        </w:rPr>
        <w:t xml:space="preserve">Due of </w:t>
      </w:r>
      <w:r w:rsidRPr="008338BA">
        <w:rPr>
          <w:rFonts w:ascii="Trebuchet MS" w:hAnsi="Trebuchet MS"/>
          <w:sz w:val="24"/>
          <w:szCs w:val="24"/>
        </w:rPr>
        <w:t xml:space="preserve">the nature of the work, this post is exempt from the provisions of Section 4(2) of the Rehabilitation Act, 1974, by virtue of the Rehabilitation of Offenders Act, 1974, (Exceptions) Order 1975. </w:t>
      </w:r>
    </w:p>
    <w:p w14:paraId="068BD099" w14:textId="77777777" w:rsidR="0049753E" w:rsidRPr="008338BA" w:rsidRDefault="003855FC">
      <w:pPr>
        <w:pStyle w:val="BodyA"/>
        <w:numPr>
          <w:ilvl w:val="0"/>
          <w:numId w:val="9"/>
        </w:numPr>
        <w:jc w:val="both"/>
        <w:rPr>
          <w:rFonts w:ascii="Trebuchet MS" w:hAnsi="Trebuchet MS"/>
          <w:sz w:val="24"/>
          <w:szCs w:val="24"/>
        </w:rPr>
      </w:pPr>
      <w:r w:rsidRPr="008338BA">
        <w:rPr>
          <w:rFonts w:ascii="Trebuchet MS" w:hAnsi="Trebuchet MS"/>
          <w:sz w:val="24"/>
          <w:szCs w:val="24"/>
        </w:rPr>
        <w:t>Accordingly, a valid and current enhanced Disclosure and Barr</w:t>
      </w:r>
      <w:r w:rsidRPr="008338BA">
        <w:rPr>
          <w:rFonts w:ascii="Trebuchet MS" w:hAnsi="Trebuchet MS"/>
          <w:sz w:val="24"/>
          <w:szCs w:val="24"/>
        </w:rPr>
        <w:t>ing Service (DBS) certificate (formerly CRB) that is satisfactory to the United Synagogue will be required.</w:t>
      </w:r>
    </w:p>
    <w:sectPr w:rsidR="0049753E" w:rsidRPr="008338BA">
      <w:headerReference w:type="default" r:id="rId11"/>
      <w:footerReference w:type="default" r:id="rId12"/>
      <w:pgSz w:w="11900" w:h="16840"/>
      <w:pgMar w:top="851" w:right="1134" w:bottom="851" w:left="1134"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CF79E" w14:textId="77777777" w:rsidR="00000000" w:rsidRDefault="003855FC">
      <w:r>
        <w:separator/>
      </w:r>
    </w:p>
  </w:endnote>
  <w:endnote w:type="continuationSeparator" w:id="0">
    <w:p w14:paraId="38B65FAF" w14:textId="77777777" w:rsidR="00000000" w:rsidRDefault="0038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6019" w14:textId="77777777" w:rsidR="0049753E" w:rsidRDefault="003855FC">
    <w:pPr>
      <w:pStyle w:val="Footer"/>
      <w:jc w:val="right"/>
    </w:pPr>
    <w:r>
      <w:rPr>
        <w:rFonts w:ascii="Trebuchet MS" w:hAnsi="Trebuchet MS"/>
        <w:color w:val="808080"/>
        <w:sz w:val="22"/>
        <w:szCs w:val="22"/>
        <w:u w:color="808080"/>
      </w:rPr>
      <w:t xml:space="preserve">Page </w:t>
    </w:r>
    <w:r>
      <w:rPr>
        <w:rFonts w:ascii="Trebuchet MS" w:eastAsia="Trebuchet MS" w:hAnsi="Trebuchet MS" w:cs="Trebuchet MS"/>
        <w:b/>
        <w:bCs/>
        <w:color w:val="808080"/>
        <w:sz w:val="22"/>
        <w:szCs w:val="22"/>
        <w:u w:color="808080"/>
      </w:rPr>
      <w:fldChar w:fldCharType="begin"/>
    </w:r>
    <w:r>
      <w:rPr>
        <w:rFonts w:ascii="Trebuchet MS" w:eastAsia="Trebuchet MS" w:hAnsi="Trebuchet MS" w:cs="Trebuchet MS"/>
        <w:b/>
        <w:bCs/>
        <w:color w:val="808080"/>
        <w:sz w:val="22"/>
        <w:szCs w:val="22"/>
        <w:u w:color="808080"/>
      </w:rPr>
      <w:instrText xml:space="preserve"> PAGE </w:instrText>
    </w:r>
    <w:r>
      <w:rPr>
        <w:rFonts w:ascii="Trebuchet MS" w:eastAsia="Trebuchet MS" w:hAnsi="Trebuchet MS" w:cs="Trebuchet MS"/>
        <w:b/>
        <w:bCs/>
        <w:color w:val="808080"/>
        <w:sz w:val="22"/>
        <w:szCs w:val="22"/>
        <w:u w:color="808080"/>
      </w:rPr>
      <w:fldChar w:fldCharType="separate"/>
    </w:r>
    <w:r>
      <w:rPr>
        <w:rFonts w:ascii="Trebuchet MS" w:eastAsia="Trebuchet MS" w:hAnsi="Trebuchet MS" w:cs="Trebuchet MS"/>
        <w:b/>
        <w:bCs/>
        <w:color w:val="808080"/>
        <w:sz w:val="22"/>
        <w:szCs w:val="22"/>
        <w:u w:color="808080"/>
      </w:rPr>
      <w:t>2</w:t>
    </w:r>
    <w:r>
      <w:rPr>
        <w:rFonts w:ascii="Trebuchet MS" w:eastAsia="Trebuchet MS" w:hAnsi="Trebuchet MS" w:cs="Trebuchet MS"/>
        <w:b/>
        <w:bCs/>
        <w:color w:val="808080"/>
        <w:sz w:val="22"/>
        <w:szCs w:val="22"/>
        <w:u w:color="808080"/>
      </w:rPr>
      <w:fldChar w:fldCharType="end"/>
    </w:r>
    <w:r>
      <w:rPr>
        <w:rFonts w:ascii="Trebuchet MS" w:hAnsi="Trebuchet MS"/>
        <w:color w:val="808080"/>
        <w:sz w:val="22"/>
        <w:szCs w:val="22"/>
        <w:u w:color="808080"/>
      </w:rPr>
      <w:t xml:space="preserve"> of </w:t>
    </w:r>
    <w:r>
      <w:rPr>
        <w:rFonts w:ascii="Trebuchet MS" w:eastAsia="Trebuchet MS" w:hAnsi="Trebuchet MS" w:cs="Trebuchet MS"/>
        <w:b/>
        <w:bCs/>
        <w:color w:val="808080"/>
        <w:sz w:val="22"/>
        <w:szCs w:val="22"/>
        <w:u w:color="808080"/>
      </w:rPr>
      <w:fldChar w:fldCharType="begin"/>
    </w:r>
    <w:r>
      <w:rPr>
        <w:rFonts w:ascii="Trebuchet MS" w:eastAsia="Trebuchet MS" w:hAnsi="Trebuchet MS" w:cs="Trebuchet MS"/>
        <w:b/>
        <w:bCs/>
        <w:color w:val="808080"/>
        <w:sz w:val="22"/>
        <w:szCs w:val="22"/>
        <w:u w:color="808080"/>
      </w:rPr>
      <w:instrText xml:space="preserve"> NUMPAGES </w:instrText>
    </w:r>
    <w:r>
      <w:rPr>
        <w:rFonts w:ascii="Trebuchet MS" w:eastAsia="Trebuchet MS" w:hAnsi="Trebuchet MS" w:cs="Trebuchet MS"/>
        <w:b/>
        <w:bCs/>
        <w:color w:val="808080"/>
        <w:sz w:val="22"/>
        <w:szCs w:val="22"/>
        <w:u w:color="808080"/>
      </w:rPr>
      <w:fldChar w:fldCharType="separate"/>
    </w:r>
    <w:r>
      <w:rPr>
        <w:rFonts w:ascii="Trebuchet MS" w:eastAsia="Trebuchet MS" w:hAnsi="Trebuchet MS" w:cs="Trebuchet MS"/>
        <w:b/>
        <w:bCs/>
        <w:color w:val="808080"/>
        <w:sz w:val="22"/>
        <w:szCs w:val="22"/>
        <w:u w:color="808080"/>
      </w:rPr>
      <w:t>2</w:t>
    </w:r>
    <w:r>
      <w:rPr>
        <w:rFonts w:ascii="Trebuchet MS" w:eastAsia="Trebuchet MS" w:hAnsi="Trebuchet MS" w:cs="Trebuchet MS"/>
        <w:b/>
        <w:bCs/>
        <w:color w:val="808080"/>
        <w:sz w:val="22"/>
        <w:szCs w:val="22"/>
        <w:u w:color="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DFD25" w14:textId="77777777" w:rsidR="00000000" w:rsidRDefault="003855FC">
      <w:r>
        <w:separator/>
      </w:r>
    </w:p>
  </w:footnote>
  <w:footnote w:type="continuationSeparator" w:id="0">
    <w:p w14:paraId="25B1CD81" w14:textId="77777777" w:rsidR="00000000" w:rsidRDefault="00385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D43C4" w14:textId="77777777" w:rsidR="0049753E" w:rsidRDefault="0049753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51E7"/>
    <w:multiLevelType w:val="hybridMultilevel"/>
    <w:tmpl w:val="B6CE760C"/>
    <w:numStyleLink w:val="ImportedStyle1"/>
  </w:abstractNum>
  <w:abstractNum w:abstractNumId="1" w15:restartNumberingAfterBreak="0">
    <w:nsid w:val="4F5C396F"/>
    <w:multiLevelType w:val="hybridMultilevel"/>
    <w:tmpl w:val="82883C26"/>
    <w:numStyleLink w:val="ImportedStyle2"/>
  </w:abstractNum>
  <w:abstractNum w:abstractNumId="2" w15:restartNumberingAfterBreak="0">
    <w:nsid w:val="670E56F6"/>
    <w:multiLevelType w:val="hybridMultilevel"/>
    <w:tmpl w:val="B6CE760C"/>
    <w:styleLink w:val="ImportedStyle1"/>
    <w:lvl w:ilvl="0" w:tplc="10C2206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2A04FF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5D286B8">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B1B2828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5D2F35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64A8440">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F74004A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EFEF63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43457C6">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5A50039"/>
    <w:multiLevelType w:val="hybridMultilevel"/>
    <w:tmpl w:val="82883C26"/>
    <w:styleLink w:val="ImportedStyle2"/>
    <w:lvl w:ilvl="0" w:tplc="00FE9114">
      <w:start w:val="1"/>
      <w:numFmt w:val="bullet"/>
      <w:lvlText w:val="·"/>
      <w:lvlJc w:val="left"/>
      <w:pPr>
        <w:tabs>
          <w:tab w:val="left" w:pos="1080"/>
          <w:tab w:val="left" w:pos="1602"/>
        </w:tabs>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3EA81A">
      <w:start w:val="1"/>
      <w:numFmt w:val="bullet"/>
      <w:lvlText w:val="·"/>
      <w:lvlJc w:val="left"/>
      <w:pPr>
        <w:tabs>
          <w:tab w:val="left" w:pos="1080"/>
          <w:tab w:val="left" w:pos="1602"/>
        </w:tabs>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8522068">
      <w:start w:val="1"/>
      <w:numFmt w:val="bullet"/>
      <w:lvlText w:val="·"/>
      <w:lvlJc w:val="left"/>
      <w:pPr>
        <w:tabs>
          <w:tab w:val="left" w:pos="1080"/>
        </w:tabs>
        <w:ind w:left="172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0683DA8">
      <w:start w:val="1"/>
      <w:numFmt w:val="bullet"/>
      <w:lvlText w:val="·"/>
      <w:lvlJc w:val="left"/>
      <w:pPr>
        <w:tabs>
          <w:tab w:val="left" w:pos="1080"/>
          <w:tab w:val="left" w:pos="1602"/>
        </w:tabs>
        <w:ind w:left="24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EC673E">
      <w:start w:val="1"/>
      <w:numFmt w:val="bullet"/>
      <w:lvlText w:val="·"/>
      <w:lvlJc w:val="left"/>
      <w:pPr>
        <w:tabs>
          <w:tab w:val="left" w:pos="1080"/>
          <w:tab w:val="left" w:pos="1602"/>
        </w:tabs>
        <w:ind w:left="31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CF4C002">
      <w:start w:val="1"/>
      <w:numFmt w:val="bullet"/>
      <w:lvlText w:val="·"/>
      <w:lvlJc w:val="left"/>
      <w:pPr>
        <w:tabs>
          <w:tab w:val="left" w:pos="1080"/>
          <w:tab w:val="left" w:pos="1602"/>
        </w:tabs>
        <w:ind w:left="38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7D8E534">
      <w:start w:val="1"/>
      <w:numFmt w:val="bullet"/>
      <w:lvlText w:val="·"/>
      <w:lvlJc w:val="left"/>
      <w:pPr>
        <w:tabs>
          <w:tab w:val="left" w:pos="1080"/>
          <w:tab w:val="left" w:pos="1602"/>
        </w:tabs>
        <w:ind w:left="46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B40FE0">
      <w:start w:val="1"/>
      <w:numFmt w:val="bullet"/>
      <w:lvlText w:val="·"/>
      <w:lvlJc w:val="left"/>
      <w:pPr>
        <w:tabs>
          <w:tab w:val="left" w:pos="1080"/>
          <w:tab w:val="left" w:pos="1602"/>
        </w:tabs>
        <w:ind w:left="532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A008C42">
      <w:start w:val="1"/>
      <w:numFmt w:val="bullet"/>
      <w:lvlText w:val="·"/>
      <w:lvlJc w:val="left"/>
      <w:pPr>
        <w:tabs>
          <w:tab w:val="left" w:pos="1080"/>
          <w:tab w:val="left" w:pos="1602"/>
        </w:tabs>
        <w:ind w:left="60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 w:numId="5">
    <w:abstractNumId w:val="0"/>
    <w:lvlOverride w:ilvl="0">
      <w:startOverride w:val="2"/>
    </w:lvlOverride>
  </w:num>
  <w:num w:numId="6">
    <w:abstractNumId w:val="0"/>
    <w:lvlOverride w:ilvl="0">
      <w:startOverride w:val="3"/>
    </w:lvlOverride>
  </w:num>
  <w:num w:numId="7">
    <w:abstractNumId w:val="1"/>
    <w:lvlOverride w:ilvl="0">
      <w:lvl w:ilvl="0" w:tplc="18200374">
        <w:start w:val="1"/>
        <w:numFmt w:val="bullet"/>
        <w:lvlText w:val="·"/>
        <w:lvlJc w:val="left"/>
        <w:pPr>
          <w:tabs>
            <w:tab w:val="num" w:pos="644"/>
            <w:tab w:val="left" w:pos="1602"/>
          </w:tabs>
          <w:ind w:left="284"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369246">
        <w:start w:val="1"/>
        <w:numFmt w:val="bullet"/>
        <w:lvlText w:val="·"/>
        <w:lvlJc w:val="left"/>
        <w:pPr>
          <w:tabs>
            <w:tab w:val="left" w:pos="1242"/>
          </w:tabs>
          <w:ind w:left="654" w:hanging="2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08749E">
        <w:start w:val="1"/>
        <w:numFmt w:val="bullet"/>
        <w:lvlText w:val="·"/>
        <w:lvlJc w:val="left"/>
        <w:pPr>
          <w:tabs>
            <w:tab w:val="left" w:pos="1080"/>
            <w:tab w:val="left" w:pos="1602"/>
            <w:tab w:val="num" w:pos="2094"/>
          </w:tabs>
          <w:ind w:left="1734" w:hanging="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0C43040">
        <w:start w:val="1"/>
        <w:numFmt w:val="bullet"/>
        <w:lvlText w:val="·"/>
        <w:lvlJc w:val="left"/>
        <w:pPr>
          <w:tabs>
            <w:tab w:val="left" w:pos="1080"/>
            <w:tab w:val="left" w:pos="1602"/>
            <w:tab w:val="num" w:pos="2814"/>
          </w:tabs>
          <w:ind w:left="2454" w:hanging="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BB2BB0E">
        <w:start w:val="1"/>
        <w:numFmt w:val="bullet"/>
        <w:lvlText w:val="·"/>
        <w:lvlJc w:val="left"/>
        <w:pPr>
          <w:tabs>
            <w:tab w:val="left" w:pos="1080"/>
            <w:tab w:val="left" w:pos="1602"/>
            <w:tab w:val="num" w:pos="3534"/>
          </w:tabs>
          <w:ind w:left="3174" w:hanging="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848676">
        <w:start w:val="1"/>
        <w:numFmt w:val="bullet"/>
        <w:lvlText w:val="·"/>
        <w:lvlJc w:val="left"/>
        <w:pPr>
          <w:tabs>
            <w:tab w:val="left" w:pos="1080"/>
            <w:tab w:val="left" w:pos="1602"/>
            <w:tab w:val="num" w:pos="4254"/>
          </w:tabs>
          <w:ind w:left="3894" w:hanging="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1813DA">
        <w:start w:val="1"/>
        <w:numFmt w:val="bullet"/>
        <w:lvlText w:val="·"/>
        <w:lvlJc w:val="left"/>
        <w:pPr>
          <w:tabs>
            <w:tab w:val="left" w:pos="1080"/>
            <w:tab w:val="left" w:pos="1602"/>
            <w:tab w:val="num" w:pos="4974"/>
          </w:tabs>
          <w:ind w:left="4614" w:hanging="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1EE5C0">
        <w:start w:val="1"/>
        <w:numFmt w:val="bullet"/>
        <w:lvlText w:val="·"/>
        <w:lvlJc w:val="left"/>
        <w:pPr>
          <w:tabs>
            <w:tab w:val="left" w:pos="1080"/>
            <w:tab w:val="left" w:pos="1602"/>
            <w:tab w:val="num" w:pos="5694"/>
          </w:tabs>
          <w:ind w:left="5334" w:hanging="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8F838A2">
        <w:start w:val="1"/>
        <w:numFmt w:val="bullet"/>
        <w:lvlText w:val="·"/>
        <w:lvlJc w:val="left"/>
        <w:pPr>
          <w:tabs>
            <w:tab w:val="left" w:pos="1080"/>
            <w:tab w:val="left" w:pos="1602"/>
            <w:tab w:val="num" w:pos="6414"/>
          </w:tabs>
          <w:ind w:left="6054" w:hanging="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lvl w:ilvl="0" w:tplc="18200374">
        <w:start w:val="1"/>
        <w:numFmt w:val="bullet"/>
        <w:lvlText w:val="·"/>
        <w:lvlJc w:val="left"/>
        <w:pPr>
          <w:tabs>
            <w:tab w:val="left" w:pos="1602"/>
          </w:tabs>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369246">
        <w:start w:val="1"/>
        <w:numFmt w:val="bullet"/>
        <w:lvlText w:val="·"/>
        <w:lvlJc w:val="left"/>
        <w:pPr>
          <w:tabs>
            <w:tab w:val="left" w:pos="1602"/>
          </w:tabs>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08749E">
        <w:start w:val="1"/>
        <w:numFmt w:val="bullet"/>
        <w:lvlText w:val="·"/>
        <w:lvlJc w:val="left"/>
        <w:pPr>
          <w:ind w:left="172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0C43040">
        <w:start w:val="1"/>
        <w:numFmt w:val="bullet"/>
        <w:lvlText w:val="·"/>
        <w:lvlJc w:val="left"/>
        <w:pPr>
          <w:tabs>
            <w:tab w:val="left" w:pos="1602"/>
          </w:tabs>
          <w:ind w:left="24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BB2BB0E">
        <w:start w:val="1"/>
        <w:numFmt w:val="bullet"/>
        <w:lvlText w:val="·"/>
        <w:lvlJc w:val="left"/>
        <w:pPr>
          <w:tabs>
            <w:tab w:val="left" w:pos="1602"/>
          </w:tabs>
          <w:ind w:left="31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848676">
        <w:start w:val="1"/>
        <w:numFmt w:val="bullet"/>
        <w:lvlText w:val="·"/>
        <w:lvlJc w:val="left"/>
        <w:pPr>
          <w:tabs>
            <w:tab w:val="left" w:pos="1602"/>
          </w:tabs>
          <w:ind w:left="38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1813DA">
        <w:start w:val="1"/>
        <w:numFmt w:val="bullet"/>
        <w:lvlText w:val="·"/>
        <w:lvlJc w:val="left"/>
        <w:pPr>
          <w:tabs>
            <w:tab w:val="left" w:pos="1602"/>
          </w:tabs>
          <w:ind w:left="46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1EE5C0">
        <w:start w:val="1"/>
        <w:numFmt w:val="bullet"/>
        <w:lvlText w:val="·"/>
        <w:lvlJc w:val="left"/>
        <w:pPr>
          <w:tabs>
            <w:tab w:val="left" w:pos="1602"/>
          </w:tabs>
          <w:ind w:left="532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8F838A2">
        <w:start w:val="1"/>
        <w:numFmt w:val="bullet"/>
        <w:lvlText w:val="·"/>
        <w:lvlJc w:val="left"/>
        <w:pPr>
          <w:tabs>
            <w:tab w:val="left" w:pos="1602"/>
          </w:tabs>
          <w:ind w:left="60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lvl w:ilvl="0" w:tplc="18200374">
        <w:start w:val="1"/>
        <w:numFmt w:val="bullet"/>
        <w:lvlText w:val="·"/>
        <w:lvlJc w:val="left"/>
        <w:pPr>
          <w:tabs>
            <w:tab w:val="left" w:pos="1602"/>
          </w:tabs>
          <w:ind w:left="673"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6369246">
        <w:start w:val="1"/>
        <w:numFmt w:val="bullet"/>
        <w:lvlText w:val="·"/>
        <w:lvlJc w:val="left"/>
        <w:pPr>
          <w:tabs>
            <w:tab w:val="left" w:pos="1602"/>
          </w:tabs>
          <w:ind w:left="956"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1308749E">
        <w:start w:val="1"/>
        <w:numFmt w:val="bullet"/>
        <w:lvlText w:val="·"/>
        <w:lvlJc w:val="left"/>
        <w:pPr>
          <w:ind w:left="1676"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40C43040">
        <w:start w:val="1"/>
        <w:numFmt w:val="bullet"/>
        <w:lvlText w:val="·"/>
        <w:lvlJc w:val="left"/>
        <w:pPr>
          <w:tabs>
            <w:tab w:val="left" w:pos="1602"/>
          </w:tabs>
          <w:ind w:left="2396"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8BB2BB0E">
        <w:start w:val="1"/>
        <w:numFmt w:val="bullet"/>
        <w:lvlText w:val="·"/>
        <w:lvlJc w:val="left"/>
        <w:pPr>
          <w:tabs>
            <w:tab w:val="left" w:pos="1602"/>
          </w:tabs>
          <w:ind w:left="3116"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90848676">
        <w:start w:val="1"/>
        <w:numFmt w:val="bullet"/>
        <w:lvlText w:val="·"/>
        <w:lvlJc w:val="left"/>
        <w:pPr>
          <w:tabs>
            <w:tab w:val="left" w:pos="1602"/>
          </w:tabs>
          <w:ind w:left="3836"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F71813DA">
        <w:start w:val="1"/>
        <w:numFmt w:val="bullet"/>
        <w:lvlText w:val="·"/>
        <w:lvlJc w:val="left"/>
        <w:pPr>
          <w:tabs>
            <w:tab w:val="left" w:pos="1602"/>
          </w:tabs>
          <w:ind w:left="4556"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E71EE5C0">
        <w:start w:val="1"/>
        <w:numFmt w:val="bullet"/>
        <w:lvlText w:val="·"/>
        <w:lvlJc w:val="left"/>
        <w:pPr>
          <w:tabs>
            <w:tab w:val="left" w:pos="1602"/>
          </w:tabs>
          <w:ind w:left="5276"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78F838A2">
        <w:start w:val="1"/>
        <w:numFmt w:val="bullet"/>
        <w:lvlText w:val="·"/>
        <w:lvlJc w:val="left"/>
        <w:pPr>
          <w:tabs>
            <w:tab w:val="left" w:pos="1602"/>
          </w:tabs>
          <w:ind w:left="5996"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53E"/>
    <w:rsid w:val="003855FC"/>
    <w:rsid w:val="0049753E"/>
    <w:rsid w:val="00833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5C90"/>
  <w15:docId w15:val="{C2953508-A22F-4BC0-87EB-8AEFB377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Header">
    <w:name w:val="header"/>
    <w:pPr>
      <w:tabs>
        <w:tab w:val="center" w:pos="4153"/>
        <w:tab w:val="right" w:pos="8306"/>
      </w:tabs>
    </w:pPr>
    <w:rPr>
      <w:rFonts w:eastAsia="Times New Roman"/>
      <w:color w:val="000000"/>
      <w:sz w:val="24"/>
      <w:szCs w:val="24"/>
      <w:u w:color="000000"/>
      <w:lang w:val="en-US"/>
    </w:rPr>
  </w:style>
  <w:style w:type="paragraph" w:customStyle="1" w:styleId="BodyA">
    <w:name w:val="Body A"/>
    <w:rPr>
      <w:rFonts w:ascii="Arial" w:eastAsia="Arial" w:hAnsi="Arial" w:cs="Arial"/>
      <w:color w:val="000000"/>
      <w:u w:color="000000"/>
      <w:lang w:val="en-US"/>
    </w:rPr>
  </w:style>
  <w:style w:type="paragraph" w:customStyle="1" w:styleId="Default">
    <w:name w:val="Default"/>
    <w:rPr>
      <w:rFonts w:ascii="Trebuchet MS" w:eastAsia="Trebuchet MS" w:hAnsi="Trebuchet MS" w:cs="Trebuchet MS"/>
      <w:color w:val="000000"/>
      <w:sz w:val="24"/>
      <w:szCs w:val="24"/>
      <w:u w:color="000000"/>
      <w:lang w:val="en-US"/>
    </w:rPr>
  </w:style>
  <w:style w:type="paragraph" w:customStyle="1" w:styleId="BodyB">
    <w:name w:val="Body B"/>
    <w:rPr>
      <w:rFonts w:cs="Arial Unicode MS"/>
      <w:color w:val="000000"/>
      <w:sz w:val="24"/>
      <w:szCs w:val="24"/>
      <w:u w:color="000000"/>
      <w:lang w:val="en-US"/>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833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8B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2" ma:contentTypeDescription="Create a new document." ma:contentTypeScope="" ma:versionID="118987cfa86df0e2a9fb3aa2559f4611">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e352da4b2347b37a758fa504a597e275"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95663-9998-47A1-963D-026A01A06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0794a-aced-423c-b683-9011eff05d41"/>
    <ds:schemaRef ds:uri="2f9a02a9-ea36-4d37-b9e0-1534a96b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C6D56-60C0-4001-8711-52CA0AE034BE}">
  <ds:schemaRefs>
    <ds:schemaRef ds:uri="http://schemas.microsoft.com/sharepoint/v3/contenttype/forms"/>
  </ds:schemaRefs>
</ds:datastoreItem>
</file>

<file path=customXml/itemProps3.xml><?xml version="1.0" encoding="utf-8"?>
<ds:datastoreItem xmlns:ds="http://schemas.openxmlformats.org/officeDocument/2006/customXml" ds:itemID="{0564B373-7D4E-43EE-A850-F55C4567AE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Kemi Omomukuyo</dc:creator>
  <cp:lastModifiedBy>Kemi Omomukuyo</cp:lastModifiedBy>
  <cp:revision>2</cp:revision>
  <dcterms:created xsi:type="dcterms:W3CDTF">2021-01-08T11:51:00Z</dcterms:created>
  <dcterms:modified xsi:type="dcterms:W3CDTF">2021-01-08T11:51:00Z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ies>
</file>